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17"/>
        <w:gridCol w:w="5939"/>
      </w:tblGrid>
      <w:tr w:rsidR="00E92F1F" w:rsidTr="00E92F1F">
        <w:trPr>
          <w:cantSplit/>
          <w:trHeight w:val="1844"/>
        </w:trPr>
        <w:tc>
          <w:tcPr>
            <w:tcW w:w="2954" w:type="dxa"/>
            <w:hideMark/>
          </w:tcPr>
          <w:p w:rsidR="00E92F1F" w:rsidRDefault="00E92F1F">
            <w:pPr>
              <w:jc w:val="center"/>
              <w:rPr>
                <w:u w:val="single"/>
              </w:rPr>
            </w:pPr>
            <w:r>
              <w:rPr>
                <w:noProof/>
                <w:sz w:val="20"/>
              </w:rPr>
              <w:drawing>
                <wp:inline distT="0" distB="0" distL="0" distR="0" wp14:anchorId="2137343D" wp14:editId="5DDBBBA2">
                  <wp:extent cx="1524000" cy="1285875"/>
                  <wp:effectExtent l="0" t="0" r="0" b="9525"/>
                  <wp:docPr id="1" name="Picture 1" descr="SCH2O_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2O_Logo_RGB_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inline>
              </w:drawing>
            </w:r>
          </w:p>
        </w:tc>
        <w:tc>
          <w:tcPr>
            <w:tcW w:w="6408" w:type="dxa"/>
            <w:vAlign w:val="center"/>
            <w:hideMark/>
          </w:tcPr>
          <w:p w:rsidR="00E92F1F" w:rsidRDefault="00E92F1F">
            <w:pPr>
              <w:pStyle w:val="Heading8"/>
            </w:pPr>
            <w:r>
              <w:t>Water Commission</w:t>
            </w:r>
          </w:p>
          <w:p w:rsidR="00E92F1F" w:rsidRDefault="00E92F1F">
            <w:pPr>
              <w:jc w:val="center"/>
              <w:rPr>
                <w:rFonts w:ascii="Book Antiqua" w:hAnsi="Book Antiqua"/>
                <w:b/>
                <w:bCs/>
                <w:sz w:val="28"/>
              </w:rPr>
            </w:pPr>
            <w:r>
              <w:rPr>
                <w:rFonts w:ascii="Book Antiqua" w:hAnsi="Book Antiqua"/>
                <w:b/>
                <w:bCs/>
                <w:sz w:val="28"/>
              </w:rPr>
              <w:t xml:space="preserve">7:00 p.m. – Monday, </w:t>
            </w:r>
            <w:r w:rsidR="00F419CD">
              <w:rPr>
                <w:rFonts w:ascii="Book Antiqua" w:hAnsi="Book Antiqua"/>
                <w:b/>
                <w:bCs/>
                <w:sz w:val="28"/>
              </w:rPr>
              <w:t>April 6</w:t>
            </w:r>
            <w:r>
              <w:rPr>
                <w:rFonts w:ascii="Book Antiqua" w:hAnsi="Book Antiqua"/>
                <w:b/>
                <w:bCs/>
                <w:sz w:val="28"/>
              </w:rPr>
              <w:t>, 201</w:t>
            </w:r>
            <w:r w:rsidR="003B7B3A">
              <w:rPr>
                <w:rFonts w:ascii="Book Antiqua" w:hAnsi="Book Antiqua"/>
                <w:b/>
                <w:bCs/>
                <w:sz w:val="28"/>
              </w:rPr>
              <w:t>5</w:t>
            </w:r>
          </w:p>
          <w:p w:rsidR="00E92F1F" w:rsidRDefault="00E92F1F">
            <w:pPr>
              <w:jc w:val="center"/>
              <w:rPr>
                <w:rFonts w:ascii="Book Antiqua" w:hAnsi="Book Antiqua"/>
                <w:b/>
                <w:bCs/>
                <w:sz w:val="28"/>
              </w:rPr>
            </w:pPr>
            <w:r>
              <w:rPr>
                <w:rFonts w:ascii="Book Antiqua" w:hAnsi="Book Antiqua"/>
                <w:b/>
                <w:bCs/>
                <w:sz w:val="28"/>
              </w:rPr>
              <w:t>Council Chambers</w:t>
            </w:r>
          </w:p>
          <w:p w:rsidR="00E92F1F" w:rsidRDefault="00E92F1F">
            <w:pPr>
              <w:jc w:val="center"/>
              <w:rPr>
                <w:rFonts w:ascii="Book Antiqua" w:hAnsi="Book Antiqua"/>
                <w:b/>
                <w:bCs/>
                <w:sz w:val="28"/>
              </w:rPr>
            </w:pPr>
            <w:r>
              <w:rPr>
                <w:rFonts w:ascii="Book Antiqua" w:hAnsi="Book Antiqua"/>
                <w:b/>
                <w:bCs/>
                <w:sz w:val="28"/>
              </w:rPr>
              <w:t>809 Center Street, Santa Cruz</w:t>
            </w:r>
          </w:p>
        </w:tc>
      </w:tr>
    </w:tbl>
    <w:p w:rsidR="00E92F1F" w:rsidRDefault="00E92F1F" w:rsidP="00E92F1F">
      <w:pPr>
        <w:jc w:val="center"/>
        <w:rPr>
          <w:szCs w:val="24"/>
        </w:rPr>
      </w:pPr>
    </w:p>
    <w:p w:rsidR="00E92F1F" w:rsidRDefault="00997550" w:rsidP="00E92F1F">
      <w:pPr>
        <w:jc w:val="center"/>
        <w:rPr>
          <w:b/>
          <w:sz w:val="28"/>
          <w:szCs w:val="28"/>
        </w:rPr>
      </w:pPr>
      <w:r>
        <w:rPr>
          <w:b/>
          <w:sz w:val="28"/>
          <w:szCs w:val="28"/>
        </w:rPr>
        <w:t>Minutes</w:t>
      </w:r>
      <w:r w:rsidR="00E92F1F">
        <w:rPr>
          <w:b/>
          <w:sz w:val="28"/>
          <w:szCs w:val="28"/>
        </w:rPr>
        <w:t xml:space="preserve"> of a Water Commission Meeting</w:t>
      </w:r>
    </w:p>
    <w:p w:rsidR="002E0A52" w:rsidRDefault="002E0A52" w:rsidP="00E92F1F">
      <w:pPr>
        <w:pStyle w:val="Heading9"/>
        <w:tabs>
          <w:tab w:val="left" w:pos="1800"/>
        </w:tabs>
        <w:rPr>
          <w:szCs w:val="24"/>
        </w:rPr>
      </w:pPr>
    </w:p>
    <w:p w:rsidR="00E92F1F" w:rsidRDefault="00E92F1F" w:rsidP="00E92F1F">
      <w:pPr>
        <w:pStyle w:val="Heading9"/>
        <w:tabs>
          <w:tab w:val="left" w:pos="1800"/>
        </w:tabs>
        <w:rPr>
          <w:szCs w:val="24"/>
        </w:rPr>
      </w:pPr>
      <w:r>
        <w:rPr>
          <w:szCs w:val="24"/>
        </w:rPr>
        <w:t xml:space="preserve">Call to Order </w:t>
      </w:r>
      <w:r>
        <w:rPr>
          <w:b w:val="0"/>
          <w:szCs w:val="24"/>
        </w:rPr>
        <w:t xml:space="preserve">–Chair </w:t>
      </w:r>
      <w:r w:rsidR="001C253A">
        <w:t xml:space="preserve">D. Baskin </w:t>
      </w:r>
      <w:r>
        <w:rPr>
          <w:b w:val="0"/>
          <w:szCs w:val="24"/>
        </w:rPr>
        <w:t>cal</w:t>
      </w:r>
      <w:r w:rsidR="00051F2E">
        <w:rPr>
          <w:b w:val="0"/>
          <w:szCs w:val="24"/>
        </w:rPr>
        <w:t xml:space="preserve">led the meeting to order at </w:t>
      </w:r>
      <w:r w:rsidR="00051F2E" w:rsidRPr="00786FD7">
        <w:rPr>
          <w:b w:val="0"/>
          <w:szCs w:val="24"/>
        </w:rPr>
        <w:t>7:</w:t>
      </w:r>
      <w:r w:rsidR="00343BEF">
        <w:rPr>
          <w:b w:val="0"/>
          <w:szCs w:val="24"/>
        </w:rPr>
        <w:t>06</w:t>
      </w:r>
      <w:r>
        <w:rPr>
          <w:b w:val="0"/>
          <w:szCs w:val="24"/>
        </w:rPr>
        <w:t xml:space="preserve"> p.m. in the City Council Chambers.</w:t>
      </w:r>
    </w:p>
    <w:p w:rsidR="00E92F1F" w:rsidRDefault="00E92F1F" w:rsidP="00E92F1F">
      <w:pPr>
        <w:rPr>
          <w:b/>
          <w:szCs w:val="24"/>
        </w:rPr>
      </w:pPr>
    </w:p>
    <w:p w:rsidR="00E92F1F" w:rsidRDefault="00E92F1F" w:rsidP="00E92F1F">
      <w:pPr>
        <w:pStyle w:val="Heading9"/>
        <w:tabs>
          <w:tab w:val="left" w:pos="1800"/>
        </w:tabs>
        <w:ind w:left="1440" w:hanging="1440"/>
        <w:rPr>
          <w:szCs w:val="24"/>
        </w:rPr>
      </w:pPr>
      <w:r>
        <w:rPr>
          <w:bCs w:val="0"/>
          <w:szCs w:val="24"/>
        </w:rPr>
        <w:t>Roll Call</w:t>
      </w:r>
      <w:r>
        <w:rPr>
          <w:szCs w:val="24"/>
        </w:rPr>
        <w:t xml:space="preserve"> </w:t>
      </w:r>
    </w:p>
    <w:p w:rsidR="00E92F1F" w:rsidRDefault="00E92F1F" w:rsidP="00F56ADF">
      <w:pPr>
        <w:ind w:left="1440" w:hanging="1440"/>
      </w:pPr>
      <w:r w:rsidRPr="00D328C0">
        <w:rPr>
          <w:b/>
        </w:rPr>
        <w:t>Present:</w:t>
      </w:r>
      <w:r>
        <w:t xml:space="preserve">  </w:t>
      </w:r>
      <w:r w:rsidR="00F56ADF">
        <w:tab/>
      </w:r>
      <w:r w:rsidR="001C253A">
        <w:t xml:space="preserve">D. Baskin, </w:t>
      </w:r>
      <w:r w:rsidR="002D040C">
        <w:t>G. Mead,</w:t>
      </w:r>
      <w:r w:rsidR="0099509A">
        <w:t xml:space="preserve"> </w:t>
      </w:r>
      <w:r w:rsidR="0045338B">
        <w:t xml:space="preserve">D. Schwarm, </w:t>
      </w:r>
      <w:r w:rsidR="00B60E1A">
        <w:t>A. Schi</w:t>
      </w:r>
      <w:r w:rsidR="0019490A">
        <w:t>f</w:t>
      </w:r>
      <w:r w:rsidR="00B60E1A">
        <w:t xml:space="preserve">frin, </w:t>
      </w:r>
      <w:r w:rsidR="003B7B3A">
        <w:t xml:space="preserve">D. Stearns </w:t>
      </w:r>
      <w:r>
        <w:t>and L. Wilshusen</w:t>
      </w:r>
      <w:r w:rsidR="0099509A">
        <w:t>.</w:t>
      </w:r>
    </w:p>
    <w:p w:rsidR="00E92F1F" w:rsidRDefault="00E92F1F" w:rsidP="00E92F1F">
      <w:r w:rsidRPr="00D328C0">
        <w:rPr>
          <w:b/>
        </w:rPr>
        <w:t>Absent:</w:t>
      </w:r>
      <w:r>
        <w:t xml:space="preserve">  </w:t>
      </w:r>
      <w:r w:rsidR="00F56ADF">
        <w:tab/>
      </w:r>
      <w:r w:rsidR="001C253A">
        <w:t xml:space="preserve">W. Wadlow, </w:t>
      </w:r>
      <w:r w:rsidR="00373291">
        <w:t>(</w:t>
      </w:r>
      <w:r>
        <w:t>with notification)</w:t>
      </w:r>
    </w:p>
    <w:p w:rsidR="00D328C0" w:rsidRDefault="00E92F1F" w:rsidP="00E70377">
      <w:pPr>
        <w:ind w:left="1440" w:hanging="1440"/>
      </w:pPr>
      <w:r w:rsidRPr="00D328C0">
        <w:rPr>
          <w:b/>
        </w:rPr>
        <w:t>Staff:</w:t>
      </w:r>
      <w:r>
        <w:t xml:space="preserve"> </w:t>
      </w:r>
      <w:r w:rsidR="00E70377">
        <w:tab/>
      </w:r>
      <w:r w:rsidR="0045338B">
        <w:t>R. Menard, Water Director;</w:t>
      </w:r>
      <w:r w:rsidR="00051F2E">
        <w:t xml:space="preserve"> </w:t>
      </w:r>
      <w:r>
        <w:t>T. Goddard</w:t>
      </w:r>
      <w:r w:rsidR="003B7B3A">
        <w:t xml:space="preserve"> Administrative Services</w:t>
      </w:r>
      <w:r w:rsidR="005C59CD">
        <w:t xml:space="preserve"> Manager</w:t>
      </w:r>
      <w:r>
        <w:t xml:space="preserve">; </w:t>
      </w:r>
      <w:r w:rsidR="0099509A">
        <w:t>G. Rudom</w:t>
      </w:r>
      <w:r w:rsidR="00D328C0">
        <w:t>etkin, Administrative Assistant</w:t>
      </w:r>
      <w:r w:rsidR="00E70377" w:rsidRPr="00E70377">
        <w:t xml:space="preserve"> </w:t>
      </w:r>
      <w:r w:rsidR="00E70377">
        <w:t>III;</w:t>
      </w:r>
      <w:r w:rsidR="00F419CD">
        <w:t xml:space="preserve"> and N. Dennis, Principal Management Analyst.</w:t>
      </w:r>
    </w:p>
    <w:p w:rsidR="0099509A" w:rsidRDefault="0099509A" w:rsidP="0099509A">
      <w:r w:rsidRPr="00D328C0">
        <w:rPr>
          <w:b/>
        </w:rPr>
        <w:t>Others</w:t>
      </w:r>
      <w:r>
        <w:t>:</w:t>
      </w:r>
      <w:r w:rsidR="00D328C0">
        <w:tab/>
      </w:r>
      <w:r w:rsidR="00900261">
        <w:t xml:space="preserve">Approximately </w:t>
      </w:r>
      <w:r w:rsidR="00343BEF">
        <w:t>5</w:t>
      </w:r>
      <w:r w:rsidR="00B634F6">
        <w:t xml:space="preserve"> </w:t>
      </w:r>
      <w:r>
        <w:t>member</w:t>
      </w:r>
      <w:r w:rsidR="00F419CD">
        <w:t>s</w:t>
      </w:r>
      <w:r w:rsidR="00115BAF">
        <w:t xml:space="preserve"> </w:t>
      </w:r>
      <w:r>
        <w:t>of the public.</w:t>
      </w:r>
    </w:p>
    <w:p w:rsidR="00E92F1F" w:rsidRDefault="00E92F1F" w:rsidP="00E92F1F">
      <w:pPr>
        <w:pStyle w:val="Heading9"/>
        <w:rPr>
          <w:szCs w:val="24"/>
        </w:rPr>
      </w:pPr>
    </w:p>
    <w:p w:rsidR="00E92F1F" w:rsidRDefault="00E92F1F" w:rsidP="00E92F1F">
      <w:pPr>
        <w:pStyle w:val="Heading9"/>
        <w:rPr>
          <w:b w:val="0"/>
          <w:bCs w:val="0"/>
          <w:i/>
          <w:iCs/>
          <w:szCs w:val="24"/>
        </w:rPr>
      </w:pPr>
      <w:r>
        <w:rPr>
          <w:szCs w:val="24"/>
        </w:rPr>
        <w:t>Presentation –</w:t>
      </w:r>
      <w:r>
        <w:rPr>
          <w:b w:val="0"/>
          <w:szCs w:val="24"/>
        </w:rPr>
        <w:t>There were no presentations.</w:t>
      </w:r>
    </w:p>
    <w:p w:rsidR="00E92F1F" w:rsidRDefault="00E92F1F" w:rsidP="00E92F1F">
      <w:pPr>
        <w:rPr>
          <w:szCs w:val="24"/>
        </w:rPr>
      </w:pPr>
    </w:p>
    <w:p w:rsidR="00E92F1F" w:rsidRDefault="00E92F1F" w:rsidP="00E92F1F">
      <w:pPr>
        <w:rPr>
          <w:i/>
          <w:szCs w:val="24"/>
        </w:rPr>
      </w:pPr>
      <w:r>
        <w:rPr>
          <w:b/>
          <w:szCs w:val="24"/>
        </w:rPr>
        <w:t>Statements of Disqualification</w:t>
      </w:r>
      <w:r>
        <w:rPr>
          <w:szCs w:val="24"/>
        </w:rPr>
        <w:t xml:space="preserve"> –There were no statements of disqualification.</w:t>
      </w:r>
    </w:p>
    <w:p w:rsidR="00E92F1F" w:rsidRDefault="00E92F1F" w:rsidP="00E92F1F">
      <w:pPr>
        <w:rPr>
          <w:bCs/>
          <w:szCs w:val="24"/>
        </w:rPr>
      </w:pPr>
    </w:p>
    <w:p w:rsidR="00E92F1F" w:rsidRDefault="00E92F1F" w:rsidP="00E92F1F">
      <w:pPr>
        <w:pStyle w:val="Heading2"/>
        <w:rPr>
          <w:b/>
          <w:bCs/>
          <w:szCs w:val="24"/>
          <w:u w:val="none"/>
        </w:rPr>
      </w:pPr>
      <w:r>
        <w:rPr>
          <w:b/>
          <w:bCs/>
          <w:szCs w:val="24"/>
          <w:u w:val="none"/>
        </w:rPr>
        <w:t>Oral Communications –</w:t>
      </w:r>
      <w:r w:rsidR="0099509A" w:rsidRPr="003B7B3A">
        <w:rPr>
          <w:bCs/>
          <w:szCs w:val="24"/>
          <w:u w:val="none"/>
        </w:rPr>
        <w:t>There</w:t>
      </w:r>
      <w:r>
        <w:rPr>
          <w:bCs/>
          <w:szCs w:val="24"/>
          <w:u w:val="none"/>
        </w:rPr>
        <w:t xml:space="preserve"> were no oral communications.</w:t>
      </w:r>
    </w:p>
    <w:p w:rsidR="00E92F1F" w:rsidRDefault="00E92F1F" w:rsidP="00E92F1F">
      <w:pPr>
        <w:pStyle w:val="Heading2"/>
        <w:rPr>
          <w:bCs/>
          <w:szCs w:val="24"/>
          <w:u w:val="none"/>
        </w:rPr>
      </w:pPr>
    </w:p>
    <w:p w:rsidR="00E92F1F" w:rsidRDefault="00E92F1F" w:rsidP="00E92F1F">
      <w:pPr>
        <w:pStyle w:val="Heading2"/>
        <w:rPr>
          <w:b/>
          <w:bCs/>
          <w:szCs w:val="24"/>
          <w:u w:val="none"/>
        </w:rPr>
      </w:pPr>
      <w:r>
        <w:rPr>
          <w:b/>
          <w:bCs/>
          <w:szCs w:val="24"/>
          <w:u w:val="none"/>
        </w:rPr>
        <w:t>Announcements</w:t>
      </w:r>
      <w:r>
        <w:rPr>
          <w:bCs/>
          <w:szCs w:val="24"/>
          <w:u w:val="none"/>
        </w:rPr>
        <w:t xml:space="preserve"> </w:t>
      </w:r>
      <w:r>
        <w:rPr>
          <w:b/>
          <w:bCs/>
          <w:szCs w:val="24"/>
          <w:u w:val="none"/>
        </w:rPr>
        <w:t>–</w:t>
      </w:r>
      <w:r>
        <w:rPr>
          <w:bCs/>
          <w:szCs w:val="24"/>
          <w:u w:val="none"/>
        </w:rPr>
        <w:t>There were no announcements.</w:t>
      </w:r>
    </w:p>
    <w:p w:rsidR="00E92F1F" w:rsidRDefault="00E92F1F" w:rsidP="00E92F1F">
      <w:pPr>
        <w:rPr>
          <w:iCs/>
          <w:szCs w:val="24"/>
        </w:rPr>
      </w:pPr>
    </w:p>
    <w:p w:rsidR="00E92F1F" w:rsidRDefault="00E92F1F" w:rsidP="00E92F1F">
      <w:pPr>
        <w:spacing w:after="90"/>
        <w:ind w:left="2160" w:hanging="2160"/>
        <w:rPr>
          <w:b/>
          <w:szCs w:val="24"/>
        </w:rPr>
      </w:pPr>
      <w:r>
        <w:rPr>
          <w:b/>
          <w:szCs w:val="24"/>
        </w:rPr>
        <w:t xml:space="preserve">Consent Agenda </w:t>
      </w:r>
    </w:p>
    <w:p w:rsidR="006F51C8" w:rsidRPr="00B37A87" w:rsidRDefault="006F51C8" w:rsidP="00300084">
      <w:pPr>
        <w:pStyle w:val="ListParagraph"/>
        <w:numPr>
          <w:ilvl w:val="0"/>
          <w:numId w:val="12"/>
        </w:numPr>
      </w:pPr>
      <w:r w:rsidRPr="00B37A87">
        <w:t>City Council Items Affecting Water</w:t>
      </w:r>
    </w:p>
    <w:p w:rsidR="006F51C8" w:rsidRDefault="006F51C8" w:rsidP="00300084">
      <w:pPr>
        <w:pStyle w:val="ListParagraph"/>
        <w:numPr>
          <w:ilvl w:val="0"/>
          <w:numId w:val="12"/>
        </w:numPr>
      </w:pPr>
      <w:r w:rsidRPr="00B37A87">
        <w:t xml:space="preserve">Approve the </w:t>
      </w:r>
      <w:r w:rsidR="00F419CD">
        <w:t>March</w:t>
      </w:r>
      <w:r w:rsidRPr="00B37A87">
        <w:t xml:space="preserve"> 2, 2015 Water Commission Minutes</w:t>
      </w:r>
    </w:p>
    <w:p w:rsidR="00F419CD" w:rsidRPr="00B37A87" w:rsidRDefault="00125907" w:rsidP="00300084">
      <w:pPr>
        <w:pStyle w:val="ListParagraph"/>
        <w:numPr>
          <w:ilvl w:val="0"/>
          <w:numId w:val="12"/>
        </w:numPr>
      </w:pPr>
      <w:r w:rsidRPr="00125907">
        <w:t>Approve the March 3, 2015 Joint City Council / Water Commission Study Session Minutes</w:t>
      </w:r>
    </w:p>
    <w:p w:rsidR="00B37A87" w:rsidRDefault="00B37A87" w:rsidP="00E77484">
      <w:pPr>
        <w:spacing w:after="90" w:line="276" w:lineRule="auto"/>
        <w:ind w:left="2160" w:hanging="2160"/>
        <w:rPr>
          <w:b/>
          <w:bCs/>
        </w:rPr>
      </w:pPr>
    </w:p>
    <w:p w:rsidR="00B37A87" w:rsidRDefault="00B37A87" w:rsidP="00E77484">
      <w:pPr>
        <w:spacing w:after="90" w:line="276" w:lineRule="auto"/>
        <w:ind w:left="2160" w:hanging="2160"/>
        <w:rPr>
          <w:b/>
          <w:bCs/>
        </w:rPr>
      </w:pPr>
      <w:r w:rsidRPr="00B37A87">
        <w:rPr>
          <w:b/>
          <w:bCs/>
        </w:rPr>
        <w:t>Items Removed from the</w:t>
      </w:r>
      <w:r w:rsidRPr="00B37A87">
        <w:rPr>
          <w:b/>
        </w:rPr>
        <w:t xml:space="preserve"> </w:t>
      </w:r>
      <w:r w:rsidRPr="00B37A87">
        <w:rPr>
          <w:b/>
          <w:bCs/>
        </w:rPr>
        <w:t>Consent Agenda</w:t>
      </w:r>
    </w:p>
    <w:p w:rsidR="00125907" w:rsidRDefault="00125907" w:rsidP="00E92F1F">
      <w:pPr>
        <w:pStyle w:val="Default"/>
        <w:rPr>
          <w:sz w:val="23"/>
          <w:szCs w:val="23"/>
        </w:rPr>
      </w:pPr>
    </w:p>
    <w:p w:rsidR="00E92F1F" w:rsidRDefault="003B7B3A" w:rsidP="00E92F1F">
      <w:pPr>
        <w:pStyle w:val="Default"/>
        <w:rPr>
          <w:sz w:val="23"/>
          <w:szCs w:val="23"/>
        </w:rPr>
      </w:pPr>
      <w:r>
        <w:rPr>
          <w:sz w:val="23"/>
          <w:szCs w:val="23"/>
        </w:rPr>
        <w:t xml:space="preserve">Commissioner </w:t>
      </w:r>
      <w:r w:rsidR="00343BEF">
        <w:rPr>
          <w:sz w:val="23"/>
          <w:szCs w:val="23"/>
        </w:rPr>
        <w:t>A. Schiffrin</w:t>
      </w:r>
      <w:r w:rsidR="00051F2E">
        <w:rPr>
          <w:sz w:val="23"/>
          <w:szCs w:val="23"/>
        </w:rPr>
        <w:t xml:space="preserve"> moved</w:t>
      </w:r>
      <w:r w:rsidR="00E92F1F">
        <w:rPr>
          <w:sz w:val="23"/>
          <w:szCs w:val="23"/>
        </w:rPr>
        <w:t xml:space="preserve"> the Consent Agenda</w:t>
      </w:r>
      <w:r w:rsidR="00343113">
        <w:rPr>
          <w:sz w:val="23"/>
          <w:szCs w:val="23"/>
        </w:rPr>
        <w:t xml:space="preserve"> as amended</w:t>
      </w:r>
      <w:r w:rsidR="00E92F1F">
        <w:rPr>
          <w:sz w:val="23"/>
          <w:szCs w:val="23"/>
        </w:rPr>
        <w:t>. Commissioner</w:t>
      </w:r>
      <w:r w:rsidR="00E77484">
        <w:rPr>
          <w:sz w:val="23"/>
          <w:szCs w:val="23"/>
        </w:rPr>
        <w:t xml:space="preserve"> </w:t>
      </w:r>
      <w:r w:rsidR="00343BEF">
        <w:rPr>
          <w:sz w:val="23"/>
          <w:szCs w:val="23"/>
        </w:rPr>
        <w:t xml:space="preserve">G. Mead </w:t>
      </w:r>
      <w:r w:rsidR="00E92F1F">
        <w:rPr>
          <w:sz w:val="23"/>
          <w:szCs w:val="23"/>
        </w:rPr>
        <w:t xml:space="preserve">seconded. </w:t>
      </w:r>
    </w:p>
    <w:p w:rsidR="00E92F1F" w:rsidRDefault="00E92F1F" w:rsidP="00E92F1F">
      <w:pPr>
        <w:pStyle w:val="Default"/>
        <w:rPr>
          <w:sz w:val="23"/>
          <w:szCs w:val="23"/>
        </w:rPr>
      </w:pPr>
      <w:r>
        <w:rPr>
          <w:sz w:val="23"/>
          <w:szCs w:val="23"/>
        </w:rPr>
        <w:t xml:space="preserve">VOICE VOTE: MOTION CARRIED </w:t>
      </w:r>
    </w:p>
    <w:p w:rsidR="00D80266" w:rsidRDefault="00D80266" w:rsidP="00D80266">
      <w:pPr>
        <w:pStyle w:val="Default"/>
        <w:ind w:left="1440" w:hanging="1440"/>
        <w:rPr>
          <w:sz w:val="23"/>
          <w:szCs w:val="23"/>
        </w:rPr>
      </w:pPr>
      <w:r>
        <w:rPr>
          <w:sz w:val="23"/>
          <w:szCs w:val="23"/>
        </w:rPr>
        <w:t xml:space="preserve">AYES: </w:t>
      </w:r>
      <w:r>
        <w:rPr>
          <w:sz w:val="23"/>
          <w:szCs w:val="23"/>
        </w:rPr>
        <w:tab/>
        <w:t>All.</w:t>
      </w:r>
    </w:p>
    <w:p w:rsidR="00D80266" w:rsidRDefault="00D80266" w:rsidP="00D80266">
      <w:pPr>
        <w:rPr>
          <w:sz w:val="23"/>
          <w:szCs w:val="23"/>
        </w:rPr>
      </w:pPr>
      <w:r>
        <w:rPr>
          <w:sz w:val="23"/>
          <w:szCs w:val="23"/>
        </w:rPr>
        <w:t>NOES</w:t>
      </w:r>
      <w:proofErr w:type="gramStart"/>
      <w:r>
        <w:rPr>
          <w:sz w:val="23"/>
          <w:szCs w:val="23"/>
        </w:rPr>
        <w:t xml:space="preserve">: </w:t>
      </w:r>
      <w:r>
        <w:rPr>
          <w:sz w:val="23"/>
          <w:szCs w:val="23"/>
        </w:rPr>
        <w:tab/>
        <w:t>None</w:t>
      </w:r>
      <w:proofErr w:type="gramEnd"/>
    </w:p>
    <w:p w:rsidR="00D80266" w:rsidRDefault="00D80266" w:rsidP="00D80266">
      <w:pPr>
        <w:rPr>
          <w:sz w:val="23"/>
          <w:szCs w:val="23"/>
        </w:rPr>
      </w:pPr>
      <w:r>
        <w:rPr>
          <w:sz w:val="23"/>
          <w:szCs w:val="23"/>
        </w:rPr>
        <w:t xml:space="preserve">ABSTAINED: </w:t>
      </w:r>
      <w:r w:rsidR="00343BEF">
        <w:rPr>
          <w:sz w:val="23"/>
          <w:szCs w:val="23"/>
        </w:rPr>
        <w:t>NONE</w:t>
      </w:r>
    </w:p>
    <w:p w:rsidR="006F49BC" w:rsidRDefault="006F49BC" w:rsidP="00D80266">
      <w:pPr>
        <w:rPr>
          <w:sz w:val="23"/>
          <w:szCs w:val="23"/>
        </w:rPr>
      </w:pPr>
      <w:r>
        <w:rPr>
          <w:sz w:val="23"/>
          <w:szCs w:val="23"/>
        </w:rPr>
        <w:t xml:space="preserve">ABSENT: </w:t>
      </w:r>
      <w:r>
        <w:rPr>
          <w:sz w:val="23"/>
          <w:szCs w:val="23"/>
        </w:rPr>
        <w:tab/>
      </w:r>
      <w:r w:rsidR="002C3823" w:rsidRPr="002C3823">
        <w:rPr>
          <w:sz w:val="23"/>
          <w:szCs w:val="23"/>
        </w:rPr>
        <w:t>W. Wadlow</w:t>
      </w:r>
    </w:p>
    <w:p w:rsidR="00D80266" w:rsidRDefault="00D80266" w:rsidP="003B7B3A">
      <w:pPr>
        <w:tabs>
          <w:tab w:val="left" w:pos="360"/>
        </w:tabs>
        <w:spacing w:after="90"/>
        <w:rPr>
          <w:bCs/>
          <w:sz w:val="23"/>
          <w:szCs w:val="23"/>
        </w:rPr>
      </w:pPr>
    </w:p>
    <w:p w:rsidR="006C5C0D" w:rsidRDefault="006C5C0D" w:rsidP="00343113">
      <w:pPr>
        <w:spacing w:after="90"/>
        <w:rPr>
          <w:szCs w:val="24"/>
        </w:rPr>
      </w:pPr>
    </w:p>
    <w:p w:rsidR="00BD3B88" w:rsidRDefault="00BD3B88" w:rsidP="00BD3B88">
      <w:pPr>
        <w:pStyle w:val="Default"/>
        <w:rPr>
          <w:sz w:val="23"/>
          <w:szCs w:val="23"/>
        </w:rPr>
      </w:pPr>
      <w:r>
        <w:rPr>
          <w:sz w:val="23"/>
          <w:szCs w:val="23"/>
        </w:rPr>
        <w:t xml:space="preserve">Commissioner </w:t>
      </w:r>
      <w:r w:rsidR="00D108EB">
        <w:rPr>
          <w:sz w:val="23"/>
          <w:szCs w:val="23"/>
        </w:rPr>
        <w:t>A. Schiffrin</w:t>
      </w:r>
      <w:r>
        <w:rPr>
          <w:sz w:val="23"/>
          <w:szCs w:val="23"/>
        </w:rPr>
        <w:t xml:space="preserve"> mov</w:t>
      </w:r>
      <w:r w:rsidR="003B6CE2">
        <w:rPr>
          <w:sz w:val="23"/>
          <w:szCs w:val="23"/>
        </w:rPr>
        <w:t xml:space="preserve">ed the </w:t>
      </w:r>
      <w:r w:rsidR="00D108EB">
        <w:rPr>
          <w:sz w:val="23"/>
          <w:szCs w:val="23"/>
        </w:rPr>
        <w:t>consent agenda</w:t>
      </w:r>
      <w:r>
        <w:rPr>
          <w:sz w:val="23"/>
          <w:szCs w:val="23"/>
        </w:rPr>
        <w:t xml:space="preserve">. </w:t>
      </w:r>
      <w:r w:rsidR="00D108EB">
        <w:rPr>
          <w:sz w:val="23"/>
          <w:szCs w:val="23"/>
        </w:rPr>
        <w:t>G. Mead</w:t>
      </w:r>
      <w:r>
        <w:rPr>
          <w:sz w:val="23"/>
          <w:szCs w:val="23"/>
        </w:rPr>
        <w:t xml:space="preserve"> seconded. </w:t>
      </w:r>
    </w:p>
    <w:p w:rsidR="00BD3B88" w:rsidRDefault="00BD3B88" w:rsidP="00BD3B88">
      <w:pPr>
        <w:pStyle w:val="Default"/>
        <w:rPr>
          <w:sz w:val="23"/>
          <w:szCs w:val="23"/>
        </w:rPr>
      </w:pPr>
      <w:r>
        <w:rPr>
          <w:sz w:val="23"/>
          <w:szCs w:val="23"/>
        </w:rPr>
        <w:t xml:space="preserve">VOICE VOTE: MOTION CARRIED </w:t>
      </w:r>
    </w:p>
    <w:p w:rsidR="00BD3B88" w:rsidRDefault="00BD3B88" w:rsidP="00BD3B88">
      <w:pPr>
        <w:pStyle w:val="Default"/>
        <w:rPr>
          <w:sz w:val="23"/>
          <w:szCs w:val="23"/>
        </w:rPr>
      </w:pPr>
      <w:r>
        <w:rPr>
          <w:sz w:val="23"/>
          <w:szCs w:val="23"/>
        </w:rPr>
        <w:t xml:space="preserve">AYES: </w:t>
      </w:r>
      <w:r>
        <w:rPr>
          <w:sz w:val="23"/>
          <w:szCs w:val="23"/>
        </w:rPr>
        <w:tab/>
        <w:t>All.</w:t>
      </w:r>
    </w:p>
    <w:p w:rsidR="00BD3B88" w:rsidRPr="00BD3B88" w:rsidRDefault="00BD3B88" w:rsidP="00BD3B88">
      <w:pPr>
        <w:rPr>
          <w:sz w:val="23"/>
          <w:szCs w:val="23"/>
        </w:rPr>
      </w:pPr>
      <w:r w:rsidRPr="00BD3B88">
        <w:rPr>
          <w:sz w:val="23"/>
          <w:szCs w:val="23"/>
        </w:rPr>
        <w:t>NOES</w:t>
      </w:r>
      <w:proofErr w:type="gramStart"/>
      <w:r w:rsidRPr="00BD3B88">
        <w:rPr>
          <w:sz w:val="23"/>
          <w:szCs w:val="23"/>
        </w:rPr>
        <w:t xml:space="preserve">: </w:t>
      </w:r>
      <w:r w:rsidRPr="00BD3B88">
        <w:rPr>
          <w:sz w:val="23"/>
          <w:szCs w:val="23"/>
        </w:rPr>
        <w:tab/>
        <w:t>None</w:t>
      </w:r>
      <w:proofErr w:type="gramEnd"/>
    </w:p>
    <w:p w:rsidR="00521BD5" w:rsidRDefault="00521BD5" w:rsidP="00BD3B88">
      <w:pPr>
        <w:tabs>
          <w:tab w:val="left" w:pos="360"/>
        </w:tabs>
        <w:spacing w:after="90"/>
        <w:rPr>
          <w:bCs/>
          <w:sz w:val="23"/>
          <w:szCs w:val="23"/>
        </w:rPr>
      </w:pPr>
    </w:p>
    <w:p w:rsidR="004965E2" w:rsidRDefault="00D80266" w:rsidP="008139A9">
      <w:pPr>
        <w:autoSpaceDE w:val="0"/>
        <w:autoSpaceDN w:val="0"/>
        <w:adjustRightInd w:val="0"/>
        <w:rPr>
          <w:b/>
          <w:szCs w:val="24"/>
        </w:rPr>
      </w:pPr>
      <w:r>
        <w:rPr>
          <w:bCs/>
          <w:sz w:val="23"/>
          <w:szCs w:val="23"/>
        </w:rPr>
        <w:t>G</w:t>
      </w:r>
      <w:r w:rsidR="00E92F1F">
        <w:rPr>
          <w:b/>
          <w:szCs w:val="24"/>
        </w:rPr>
        <w:t xml:space="preserve">eneral Business </w:t>
      </w:r>
    </w:p>
    <w:p w:rsidR="008139A9" w:rsidRPr="00FE637D" w:rsidRDefault="003B7B3A" w:rsidP="008139A9">
      <w:pPr>
        <w:autoSpaceDE w:val="0"/>
        <w:autoSpaceDN w:val="0"/>
        <w:adjustRightInd w:val="0"/>
        <w:rPr>
          <w:szCs w:val="24"/>
          <w:u w:val="single"/>
        </w:rPr>
      </w:pPr>
      <w:r>
        <w:rPr>
          <w:b/>
          <w:szCs w:val="24"/>
        </w:rPr>
        <w:br/>
      </w:r>
      <w:r w:rsidR="008139A9">
        <w:rPr>
          <w:szCs w:val="24"/>
        </w:rPr>
        <w:t xml:space="preserve">1. </w:t>
      </w:r>
      <w:r w:rsidR="004965E2">
        <w:rPr>
          <w:szCs w:val="24"/>
        </w:rPr>
        <w:tab/>
      </w:r>
      <w:r w:rsidR="00125907" w:rsidRPr="00125907">
        <w:rPr>
          <w:szCs w:val="24"/>
          <w:u w:val="single"/>
        </w:rPr>
        <w:t>Martha Lennihan - Water Rights 101 Presentation</w:t>
      </w:r>
    </w:p>
    <w:p w:rsidR="00B10681" w:rsidRDefault="00B10681" w:rsidP="00FE637D">
      <w:pPr>
        <w:autoSpaceDE w:val="0"/>
        <w:autoSpaceDN w:val="0"/>
        <w:adjustRightInd w:val="0"/>
        <w:ind w:left="720"/>
        <w:rPr>
          <w:szCs w:val="24"/>
        </w:rPr>
      </w:pPr>
      <w:r>
        <w:rPr>
          <w:szCs w:val="24"/>
        </w:rPr>
        <w:t>R</w:t>
      </w:r>
      <w:r w:rsidR="00FE388C">
        <w:rPr>
          <w:szCs w:val="24"/>
        </w:rPr>
        <w:t>.</w:t>
      </w:r>
      <w:r>
        <w:rPr>
          <w:szCs w:val="24"/>
        </w:rPr>
        <w:t xml:space="preserve"> Menard</w:t>
      </w:r>
      <w:r w:rsidR="00FE388C">
        <w:rPr>
          <w:szCs w:val="24"/>
        </w:rPr>
        <w:t>, Water Director</w:t>
      </w:r>
      <w:r>
        <w:rPr>
          <w:szCs w:val="24"/>
        </w:rPr>
        <w:t xml:space="preserve"> introduced </w:t>
      </w:r>
      <w:r w:rsidR="00125907">
        <w:rPr>
          <w:szCs w:val="24"/>
        </w:rPr>
        <w:t>M. Lennihan</w:t>
      </w:r>
      <w:r w:rsidR="00D9338B">
        <w:rPr>
          <w:szCs w:val="24"/>
        </w:rPr>
        <w:t>, Water Rights Counsel</w:t>
      </w:r>
      <w:r w:rsidR="00FE388C">
        <w:rPr>
          <w:szCs w:val="24"/>
        </w:rPr>
        <w:t xml:space="preserve"> who provided the presentation and responded to Commission questions.</w:t>
      </w:r>
    </w:p>
    <w:p w:rsidR="004965E2" w:rsidRDefault="004965E2" w:rsidP="008139A9">
      <w:pPr>
        <w:autoSpaceDE w:val="0"/>
        <w:autoSpaceDN w:val="0"/>
        <w:adjustRightInd w:val="0"/>
        <w:rPr>
          <w:szCs w:val="24"/>
        </w:rPr>
      </w:pPr>
    </w:p>
    <w:p w:rsidR="00125907" w:rsidRDefault="00D34201" w:rsidP="00AB2D37">
      <w:pPr>
        <w:autoSpaceDE w:val="0"/>
        <w:autoSpaceDN w:val="0"/>
        <w:adjustRightInd w:val="0"/>
        <w:ind w:left="360"/>
        <w:rPr>
          <w:szCs w:val="24"/>
        </w:rPr>
      </w:pPr>
      <w:r>
        <w:rPr>
          <w:szCs w:val="24"/>
        </w:rPr>
        <w:t>Commission Questions/Comments:</w:t>
      </w:r>
    </w:p>
    <w:p w:rsidR="008F792F" w:rsidRDefault="008F792F" w:rsidP="00AB2D37">
      <w:pPr>
        <w:pStyle w:val="ListParagraph"/>
        <w:numPr>
          <w:ilvl w:val="0"/>
          <w:numId w:val="19"/>
        </w:numPr>
        <w:autoSpaceDE w:val="0"/>
        <w:autoSpaceDN w:val="0"/>
        <w:adjustRightInd w:val="0"/>
        <w:ind w:left="1080"/>
        <w:rPr>
          <w:szCs w:val="24"/>
        </w:rPr>
      </w:pPr>
      <w:r>
        <w:rPr>
          <w:szCs w:val="24"/>
        </w:rPr>
        <w:t xml:space="preserve">Historically the County, not state has jurisdiction on groundwater; small private domestic wells were left out of </w:t>
      </w:r>
      <w:r w:rsidR="006D2DB7">
        <w:rPr>
          <w:szCs w:val="24"/>
        </w:rPr>
        <w:t xml:space="preserve">the new legislation passed last September, the Groundwater Sustainability Act. </w:t>
      </w:r>
      <w:r>
        <w:rPr>
          <w:szCs w:val="24"/>
        </w:rPr>
        <w:t>.</w:t>
      </w:r>
    </w:p>
    <w:p w:rsidR="002A264C" w:rsidRDefault="002A264C" w:rsidP="00AB2D37">
      <w:pPr>
        <w:pStyle w:val="ListParagraph"/>
        <w:numPr>
          <w:ilvl w:val="0"/>
          <w:numId w:val="19"/>
        </w:numPr>
        <w:autoSpaceDE w:val="0"/>
        <w:autoSpaceDN w:val="0"/>
        <w:adjustRightInd w:val="0"/>
        <w:ind w:left="1080"/>
        <w:rPr>
          <w:szCs w:val="24"/>
        </w:rPr>
      </w:pPr>
      <w:r>
        <w:rPr>
          <w:szCs w:val="24"/>
        </w:rPr>
        <w:t xml:space="preserve">Does the Governors proclamation give him the authority to suspend </w:t>
      </w:r>
      <w:r w:rsidR="00AB2D37">
        <w:rPr>
          <w:szCs w:val="24"/>
        </w:rPr>
        <w:t>CEQUA;</w:t>
      </w:r>
      <w:r>
        <w:rPr>
          <w:szCs w:val="24"/>
        </w:rPr>
        <w:t xml:space="preserve"> does the governor have the authority to suspend state law?</w:t>
      </w:r>
      <w:r w:rsidR="00D87EE3">
        <w:rPr>
          <w:szCs w:val="24"/>
        </w:rPr>
        <w:t xml:space="preserve"> Answer: Yes.</w:t>
      </w:r>
    </w:p>
    <w:p w:rsidR="00D87EE3" w:rsidRDefault="00D87EE3" w:rsidP="00AB2D37">
      <w:pPr>
        <w:pStyle w:val="ListParagraph"/>
        <w:numPr>
          <w:ilvl w:val="0"/>
          <w:numId w:val="19"/>
        </w:numPr>
        <w:autoSpaceDE w:val="0"/>
        <w:autoSpaceDN w:val="0"/>
        <w:adjustRightInd w:val="0"/>
        <w:ind w:left="1080"/>
        <w:rPr>
          <w:szCs w:val="24"/>
        </w:rPr>
      </w:pPr>
      <w:r>
        <w:rPr>
          <w:szCs w:val="24"/>
        </w:rPr>
        <w:t xml:space="preserve">What is the TUCP? Answer: The city has a temporary urgency change petition approved which reduces but does not eliminate the bypass and release flow requirements at Newell creek reservoir because of the drought.  </w:t>
      </w:r>
    </w:p>
    <w:p w:rsidR="00BD6E71" w:rsidRDefault="00540F44" w:rsidP="00AB2D37">
      <w:pPr>
        <w:pStyle w:val="ListParagraph"/>
        <w:numPr>
          <w:ilvl w:val="0"/>
          <w:numId w:val="19"/>
        </w:numPr>
        <w:autoSpaceDE w:val="0"/>
        <w:autoSpaceDN w:val="0"/>
        <w:adjustRightInd w:val="0"/>
        <w:ind w:left="1080"/>
        <w:rPr>
          <w:szCs w:val="24"/>
        </w:rPr>
      </w:pPr>
      <w:r>
        <w:rPr>
          <w:szCs w:val="24"/>
        </w:rPr>
        <w:t xml:space="preserve">As far as the </w:t>
      </w:r>
      <w:r w:rsidR="00BD6E71">
        <w:rPr>
          <w:szCs w:val="24"/>
        </w:rPr>
        <w:t xml:space="preserve">HCP </w:t>
      </w:r>
      <w:r>
        <w:rPr>
          <w:szCs w:val="24"/>
        </w:rPr>
        <w:t>and</w:t>
      </w:r>
      <w:r w:rsidR="00BD6E71">
        <w:rPr>
          <w:szCs w:val="24"/>
        </w:rPr>
        <w:t xml:space="preserve"> water rights it seems like </w:t>
      </w:r>
      <w:r w:rsidR="00BC099C" w:rsidRPr="00BD6E71">
        <w:rPr>
          <w:szCs w:val="24"/>
        </w:rPr>
        <w:t xml:space="preserve">NOA </w:t>
      </w:r>
      <w:r>
        <w:rPr>
          <w:szCs w:val="24"/>
        </w:rPr>
        <w:t>and</w:t>
      </w:r>
      <w:r w:rsidR="00BC099C" w:rsidRPr="00BD6E71">
        <w:rPr>
          <w:szCs w:val="24"/>
        </w:rPr>
        <w:t xml:space="preserve"> Fish &amp; Wildlife</w:t>
      </w:r>
      <w:r w:rsidR="00BD6E71">
        <w:rPr>
          <w:szCs w:val="24"/>
        </w:rPr>
        <w:t xml:space="preserve"> are able to set limits on our ability to take from </w:t>
      </w:r>
      <w:r>
        <w:rPr>
          <w:szCs w:val="24"/>
        </w:rPr>
        <w:t>the</w:t>
      </w:r>
      <w:r w:rsidR="00BD6E71">
        <w:rPr>
          <w:szCs w:val="24"/>
        </w:rPr>
        <w:t xml:space="preserve"> streams that may compromise our ability on what we could otherwise take out due to our water ri</w:t>
      </w:r>
      <w:r>
        <w:rPr>
          <w:szCs w:val="24"/>
        </w:rPr>
        <w:t xml:space="preserve">ghts, is this correct. Answer: Yes, they have the authority to implement the state and federal endangered species act </w:t>
      </w:r>
      <w:r w:rsidR="006C24FF">
        <w:rPr>
          <w:szCs w:val="24"/>
        </w:rPr>
        <w:t>it’s always a question of what the biological analysis is, of what the fish need and there are some variations on that within those acts but they are very strong laws.</w:t>
      </w:r>
    </w:p>
    <w:p w:rsidR="00BC099C" w:rsidRDefault="00BC099C" w:rsidP="00AB2D37">
      <w:pPr>
        <w:autoSpaceDE w:val="0"/>
        <w:autoSpaceDN w:val="0"/>
        <w:adjustRightInd w:val="0"/>
        <w:ind w:left="360"/>
        <w:rPr>
          <w:szCs w:val="24"/>
        </w:rPr>
      </w:pPr>
    </w:p>
    <w:p w:rsidR="00BC099C" w:rsidRDefault="00BC099C" w:rsidP="00BC099C">
      <w:pPr>
        <w:autoSpaceDE w:val="0"/>
        <w:autoSpaceDN w:val="0"/>
        <w:adjustRightInd w:val="0"/>
        <w:rPr>
          <w:szCs w:val="24"/>
        </w:rPr>
      </w:pPr>
      <w:r>
        <w:rPr>
          <w:szCs w:val="24"/>
        </w:rPr>
        <w:t>Public Comment</w:t>
      </w:r>
    </w:p>
    <w:p w:rsidR="00BC099C" w:rsidRPr="00BC099C" w:rsidRDefault="00BC099C" w:rsidP="00BC099C">
      <w:pPr>
        <w:pStyle w:val="ListParagraph"/>
        <w:numPr>
          <w:ilvl w:val="0"/>
          <w:numId w:val="20"/>
        </w:numPr>
        <w:autoSpaceDE w:val="0"/>
        <w:autoSpaceDN w:val="0"/>
        <w:adjustRightInd w:val="0"/>
        <w:rPr>
          <w:szCs w:val="24"/>
        </w:rPr>
      </w:pPr>
      <w:r w:rsidRPr="00BC099C">
        <w:rPr>
          <w:szCs w:val="24"/>
        </w:rPr>
        <w:t>No Comment</w:t>
      </w:r>
      <w:r w:rsidR="00A2569F">
        <w:rPr>
          <w:szCs w:val="24"/>
        </w:rPr>
        <w:t>.</w:t>
      </w:r>
    </w:p>
    <w:p w:rsidR="00655BA9" w:rsidRDefault="00655BA9" w:rsidP="00125907">
      <w:pPr>
        <w:autoSpaceDE w:val="0"/>
        <w:autoSpaceDN w:val="0"/>
        <w:adjustRightInd w:val="0"/>
        <w:rPr>
          <w:szCs w:val="24"/>
        </w:rPr>
      </w:pPr>
    </w:p>
    <w:p w:rsidR="00125907" w:rsidRDefault="00125907" w:rsidP="00125907">
      <w:pPr>
        <w:autoSpaceDE w:val="0"/>
        <w:autoSpaceDN w:val="0"/>
        <w:adjustRightInd w:val="0"/>
        <w:rPr>
          <w:szCs w:val="24"/>
          <w:u w:val="single"/>
        </w:rPr>
      </w:pPr>
      <w:r>
        <w:rPr>
          <w:szCs w:val="24"/>
        </w:rPr>
        <w:t xml:space="preserve">2. </w:t>
      </w:r>
      <w:r>
        <w:rPr>
          <w:szCs w:val="24"/>
        </w:rPr>
        <w:tab/>
      </w:r>
      <w:r w:rsidR="005907A3" w:rsidRPr="005907A3">
        <w:rPr>
          <w:szCs w:val="24"/>
          <w:u w:val="single"/>
        </w:rPr>
        <w:t>2015 Water Supply Outlook</w:t>
      </w:r>
    </w:p>
    <w:p w:rsidR="005907A3" w:rsidRPr="005907A3" w:rsidRDefault="005907A3" w:rsidP="005907A3">
      <w:pPr>
        <w:autoSpaceDE w:val="0"/>
        <w:autoSpaceDN w:val="0"/>
        <w:adjustRightInd w:val="0"/>
        <w:ind w:left="720"/>
        <w:rPr>
          <w:szCs w:val="24"/>
        </w:rPr>
      </w:pPr>
      <w:r>
        <w:rPr>
          <w:szCs w:val="24"/>
        </w:rPr>
        <w:t>T. Goddard, Administrative Services Manager who provided the presentation and responded to Commission questions.</w:t>
      </w:r>
    </w:p>
    <w:p w:rsidR="00125907" w:rsidRDefault="00125907" w:rsidP="00125907">
      <w:pPr>
        <w:autoSpaceDE w:val="0"/>
        <w:autoSpaceDN w:val="0"/>
        <w:adjustRightInd w:val="0"/>
        <w:rPr>
          <w:szCs w:val="24"/>
        </w:rPr>
      </w:pPr>
    </w:p>
    <w:p w:rsidR="005907A3" w:rsidRDefault="005907A3" w:rsidP="00AB2D37">
      <w:pPr>
        <w:autoSpaceDE w:val="0"/>
        <w:autoSpaceDN w:val="0"/>
        <w:adjustRightInd w:val="0"/>
        <w:ind w:left="360"/>
        <w:rPr>
          <w:szCs w:val="24"/>
        </w:rPr>
      </w:pPr>
      <w:r>
        <w:rPr>
          <w:szCs w:val="24"/>
        </w:rPr>
        <w:t>Commission Questions/Comments:</w:t>
      </w:r>
    </w:p>
    <w:p w:rsidR="00AF3914" w:rsidRDefault="00DB515A" w:rsidP="00AB2D37">
      <w:pPr>
        <w:pStyle w:val="ListParagraph"/>
        <w:numPr>
          <w:ilvl w:val="0"/>
          <w:numId w:val="23"/>
        </w:numPr>
        <w:autoSpaceDE w:val="0"/>
        <w:autoSpaceDN w:val="0"/>
        <w:adjustRightInd w:val="0"/>
        <w:ind w:left="1080"/>
        <w:rPr>
          <w:szCs w:val="24"/>
        </w:rPr>
      </w:pPr>
      <w:r>
        <w:rPr>
          <w:szCs w:val="24"/>
        </w:rPr>
        <w:t xml:space="preserve">How do the north coast streams currently compare to 2014 and what is going on in terms of </w:t>
      </w:r>
      <w:r w:rsidR="00CE05A3">
        <w:rPr>
          <w:szCs w:val="24"/>
        </w:rPr>
        <w:t>negotiations</w:t>
      </w:r>
      <w:r>
        <w:rPr>
          <w:szCs w:val="24"/>
        </w:rPr>
        <w:t xml:space="preserve"> with </w:t>
      </w:r>
      <w:r w:rsidR="00CE05A3">
        <w:rPr>
          <w:szCs w:val="24"/>
        </w:rPr>
        <w:t xml:space="preserve">the </w:t>
      </w:r>
      <w:r>
        <w:rPr>
          <w:szCs w:val="24"/>
        </w:rPr>
        <w:t xml:space="preserve">regulatory </w:t>
      </w:r>
      <w:r w:rsidR="00ED2B2D">
        <w:rPr>
          <w:szCs w:val="24"/>
        </w:rPr>
        <w:t>as in</w:t>
      </w:r>
      <w:r>
        <w:rPr>
          <w:szCs w:val="24"/>
        </w:rPr>
        <w:t xml:space="preserve"> the amount </w:t>
      </w:r>
      <w:r w:rsidR="00CE05A3">
        <w:rPr>
          <w:szCs w:val="24"/>
        </w:rPr>
        <w:t xml:space="preserve">of water </w:t>
      </w:r>
      <w:r>
        <w:rPr>
          <w:szCs w:val="24"/>
        </w:rPr>
        <w:t xml:space="preserve">that we </w:t>
      </w:r>
      <w:r w:rsidR="00CE05A3">
        <w:rPr>
          <w:szCs w:val="24"/>
        </w:rPr>
        <w:t>will be</w:t>
      </w:r>
      <w:r>
        <w:rPr>
          <w:szCs w:val="24"/>
        </w:rPr>
        <w:t xml:space="preserve"> able to divert</w:t>
      </w:r>
      <w:r w:rsidR="00CE05A3">
        <w:rPr>
          <w:szCs w:val="24"/>
        </w:rPr>
        <w:t xml:space="preserve">.  Will the amount of water be </w:t>
      </w:r>
      <w:r w:rsidR="00ED2B2D">
        <w:rPr>
          <w:szCs w:val="24"/>
        </w:rPr>
        <w:t xml:space="preserve">the same, higher or lower? </w:t>
      </w:r>
      <w:r w:rsidR="00AF3914">
        <w:rPr>
          <w:szCs w:val="24"/>
        </w:rPr>
        <w:t>Answer</w:t>
      </w:r>
      <w:r w:rsidR="00ED2B2D">
        <w:rPr>
          <w:szCs w:val="24"/>
        </w:rPr>
        <w:t>: The s</w:t>
      </w:r>
      <w:r w:rsidR="00586C67">
        <w:rPr>
          <w:szCs w:val="24"/>
        </w:rPr>
        <w:t xml:space="preserve">ame amount </w:t>
      </w:r>
      <w:r w:rsidR="00ED2B2D">
        <w:rPr>
          <w:szCs w:val="24"/>
        </w:rPr>
        <w:t xml:space="preserve">of water </w:t>
      </w:r>
      <w:r w:rsidR="00586C67">
        <w:rPr>
          <w:szCs w:val="24"/>
        </w:rPr>
        <w:t xml:space="preserve">from the North Coast, more from Loch Lomond, less from San Lorenzo and the same amount from </w:t>
      </w:r>
      <w:proofErr w:type="spellStart"/>
      <w:r w:rsidR="00586C67">
        <w:rPr>
          <w:szCs w:val="24"/>
        </w:rPr>
        <w:t>Beltz</w:t>
      </w:r>
      <w:proofErr w:type="spellEnd"/>
      <w:r w:rsidR="00586C67">
        <w:rPr>
          <w:szCs w:val="24"/>
        </w:rPr>
        <w:t xml:space="preserve"> well.</w:t>
      </w:r>
    </w:p>
    <w:p w:rsidR="008E11AE" w:rsidRDefault="00AF3914" w:rsidP="00AB2D37">
      <w:pPr>
        <w:pStyle w:val="ListParagraph"/>
        <w:numPr>
          <w:ilvl w:val="0"/>
          <w:numId w:val="23"/>
        </w:numPr>
        <w:autoSpaceDE w:val="0"/>
        <w:autoSpaceDN w:val="0"/>
        <w:adjustRightInd w:val="0"/>
        <w:ind w:left="1080"/>
        <w:rPr>
          <w:szCs w:val="24"/>
        </w:rPr>
      </w:pPr>
      <w:r w:rsidRPr="008E11AE">
        <w:rPr>
          <w:szCs w:val="24"/>
        </w:rPr>
        <w:t xml:space="preserve">In order to implement </w:t>
      </w:r>
      <w:r w:rsidR="00ED2B2D" w:rsidRPr="008E11AE">
        <w:rPr>
          <w:szCs w:val="24"/>
        </w:rPr>
        <w:t>S</w:t>
      </w:r>
      <w:r w:rsidRPr="008E11AE">
        <w:rPr>
          <w:szCs w:val="24"/>
        </w:rPr>
        <w:t xml:space="preserve">tage 3 will </w:t>
      </w:r>
      <w:r w:rsidR="00ED2B2D" w:rsidRPr="008E11AE">
        <w:rPr>
          <w:szCs w:val="24"/>
        </w:rPr>
        <w:t xml:space="preserve">the department </w:t>
      </w:r>
      <w:r w:rsidRPr="008E11AE">
        <w:rPr>
          <w:szCs w:val="24"/>
        </w:rPr>
        <w:t xml:space="preserve">need the same </w:t>
      </w:r>
      <w:r w:rsidR="00AC4736" w:rsidRPr="008E11AE">
        <w:rPr>
          <w:szCs w:val="24"/>
        </w:rPr>
        <w:t xml:space="preserve">major ramp </w:t>
      </w:r>
      <w:r w:rsidR="00ED2B2D" w:rsidRPr="008E11AE">
        <w:rPr>
          <w:szCs w:val="24"/>
        </w:rPr>
        <w:t xml:space="preserve">up time and money as </w:t>
      </w:r>
      <w:r w:rsidRPr="008E11AE">
        <w:rPr>
          <w:szCs w:val="24"/>
        </w:rPr>
        <w:t xml:space="preserve">last year or is there a </w:t>
      </w:r>
      <w:r w:rsidR="00AC4736" w:rsidRPr="008E11AE">
        <w:rPr>
          <w:szCs w:val="24"/>
        </w:rPr>
        <w:t>differential</w:t>
      </w:r>
      <w:r w:rsidRPr="008E11AE">
        <w:rPr>
          <w:szCs w:val="24"/>
        </w:rPr>
        <w:t xml:space="preserve"> in there to help in </w:t>
      </w:r>
      <w:r w:rsidRPr="008E11AE">
        <w:rPr>
          <w:szCs w:val="24"/>
        </w:rPr>
        <w:lastRenderedPageBreak/>
        <w:t>terms of the budget?</w:t>
      </w:r>
      <w:r w:rsidR="00AC4736" w:rsidRPr="008E11AE">
        <w:rPr>
          <w:szCs w:val="24"/>
        </w:rPr>
        <w:t xml:space="preserve">  </w:t>
      </w:r>
      <w:r w:rsidRPr="008E11AE">
        <w:rPr>
          <w:szCs w:val="24"/>
        </w:rPr>
        <w:t>Answer</w:t>
      </w:r>
      <w:r w:rsidR="00AC4736" w:rsidRPr="008E11AE">
        <w:rPr>
          <w:szCs w:val="24"/>
        </w:rPr>
        <w:t xml:space="preserve">: </w:t>
      </w:r>
      <w:r w:rsidRPr="008E11AE">
        <w:rPr>
          <w:szCs w:val="24"/>
        </w:rPr>
        <w:t>Certainly the p</w:t>
      </w:r>
      <w:r w:rsidR="00AC4736" w:rsidRPr="008E11AE">
        <w:rPr>
          <w:szCs w:val="24"/>
        </w:rPr>
        <w:t>olicy</w:t>
      </w:r>
      <w:r w:rsidRPr="008E11AE">
        <w:rPr>
          <w:szCs w:val="24"/>
        </w:rPr>
        <w:t xml:space="preserve"> and procedure work </w:t>
      </w:r>
      <w:r w:rsidR="008E11AE" w:rsidRPr="008E11AE">
        <w:rPr>
          <w:szCs w:val="24"/>
        </w:rPr>
        <w:t xml:space="preserve">done last year </w:t>
      </w:r>
      <w:r w:rsidRPr="008E11AE">
        <w:rPr>
          <w:szCs w:val="24"/>
        </w:rPr>
        <w:t xml:space="preserve">put the department in good shape to make a more smooth transition </w:t>
      </w:r>
      <w:r w:rsidR="008E11AE" w:rsidRPr="008E11AE">
        <w:rPr>
          <w:szCs w:val="24"/>
        </w:rPr>
        <w:t>for implementation,</w:t>
      </w:r>
      <w:r w:rsidRPr="008E11AE">
        <w:rPr>
          <w:szCs w:val="24"/>
        </w:rPr>
        <w:t xml:space="preserve"> which we are recommending would start on the May</w:t>
      </w:r>
      <w:r w:rsidR="00AC4736" w:rsidRPr="008E11AE">
        <w:rPr>
          <w:szCs w:val="24"/>
        </w:rPr>
        <w:t xml:space="preserve"> </w:t>
      </w:r>
      <w:r w:rsidR="008E11AE" w:rsidRPr="008E11AE">
        <w:rPr>
          <w:szCs w:val="24"/>
        </w:rPr>
        <w:t>1</w:t>
      </w:r>
      <w:r w:rsidR="008E11AE" w:rsidRPr="008E11AE">
        <w:rPr>
          <w:szCs w:val="24"/>
          <w:vertAlign w:val="superscript"/>
        </w:rPr>
        <w:t xml:space="preserve">, </w:t>
      </w:r>
      <w:r w:rsidR="008E11AE" w:rsidRPr="008E11AE">
        <w:rPr>
          <w:szCs w:val="24"/>
        </w:rPr>
        <w:t>2015.  T</w:t>
      </w:r>
      <w:r w:rsidR="00AC4736" w:rsidRPr="008E11AE">
        <w:rPr>
          <w:szCs w:val="24"/>
        </w:rPr>
        <w:t>he staffing impact</w:t>
      </w:r>
      <w:r w:rsidR="008E11AE" w:rsidRPr="008E11AE">
        <w:rPr>
          <w:szCs w:val="24"/>
        </w:rPr>
        <w:t>s, to work with customers,</w:t>
      </w:r>
      <w:r w:rsidR="00AC4736" w:rsidRPr="008E11AE">
        <w:rPr>
          <w:szCs w:val="24"/>
        </w:rPr>
        <w:t xml:space="preserve"> for water school, exceptions</w:t>
      </w:r>
      <w:r w:rsidR="008E11AE" w:rsidRPr="008E11AE">
        <w:rPr>
          <w:szCs w:val="24"/>
        </w:rPr>
        <w:t xml:space="preserve">, etc. </w:t>
      </w:r>
      <w:r w:rsidRPr="008E11AE">
        <w:rPr>
          <w:szCs w:val="24"/>
        </w:rPr>
        <w:t>we are expecting going in that we will have the same amount of impact as we did last year.  We will be staffing with temporary employees s</w:t>
      </w:r>
      <w:r w:rsidR="008E11AE">
        <w:rPr>
          <w:szCs w:val="24"/>
        </w:rPr>
        <w:t>o we can adjust as we go along.</w:t>
      </w:r>
    </w:p>
    <w:p w:rsidR="00A74010" w:rsidRPr="008E11AE" w:rsidRDefault="00A74010" w:rsidP="00AB2D37">
      <w:pPr>
        <w:pStyle w:val="ListParagraph"/>
        <w:numPr>
          <w:ilvl w:val="0"/>
          <w:numId w:val="23"/>
        </w:numPr>
        <w:autoSpaceDE w:val="0"/>
        <w:autoSpaceDN w:val="0"/>
        <w:adjustRightInd w:val="0"/>
        <w:ind w:left="1080"/>
        <w:rPr>
          <w:szCs w:val="24"/>
        </w:rPr>
      </w:pPr>
      <w:r w:rsidRPr="008E11AE">
        <w:rPr>
          <w:szCs w:val="24"/>
        </w:rPr>
        <w:t>Was staff going to recommend the stage 3 restrictions regardless of what the state did? Answer: Staff came toge</w:t>
      </w:r>
      <w:r w:rsidR="008E11AE">
        <w:rPr>
          <w:szCs w:val="24"/>
        </w:rPr>
        <w:t>ther and came to this decision.  A</w:t>
      </w:r>
      <w:r w:rsidRPr="008E11AE">
        <w:rPr>
          <w:szCs w:val="24"/>
        </w:rPr>
        <w:t>s said before our current condition is a little better than last year but the circumstances are still very uncertain and we need to take a conservative view on our storage</w:t>
      </w:r>
      <w:r w:rsidR="008E11AE">
        <w:rPr>
          <w:szCs w:val="24"/>
        </w:rPr>
        <w:t>,</w:t>
      </w:r>
      <w:r w:rsidRPr="008E11AE">
        <w:rPr>
          <w:szCs w:val="24"/>
        </w:rPr>
        <w:t xml:space="preserve"> especially thinking about next year. </w:t>
      </w:r>
    </w:p>
    <w:p w:rsidR="00BD4AD9" w:rsidRDefault="00BD4AD9" w:rsidP="00AB2D37">
      <w:pPr>
        <w:pStyle w:val="ListParagraph"/>
        <w:numPr>
          <w:ilvl w:val="0"/>
          <w:numId w:val="23"/>
        </w:numPr>
        <w:autoSpaceDE w:val="0"/>
        <w:autoSpaceDN w:val="0"/>
        <w:adjustRightInd w:val="0"/>
        <w:ind w:left="1080"/>
        <w:rPr>
          <w:szCs w:val="24"/>
        </w:rPr>
      </w:pPr>
      <w:r>
        <w:rPr>
          <w:szCs w:val="24"/>
        </w:rPr>
        <w:t xml:space="preserve">Can you explain how we were able to </w:t>
      </w:r>
      <w:r w:rsidR="006D2DB7">
        <w:rPr>
          <w:szCs w:val="24"/>
        </w:rPr>
        <w:t>p</w:t>
      </w:r>
      <w:r>
        <w:rPr>
          <w:szCs w:val="24"/>
        </w:rPr>
        <w:t xml:space="preserve">ump up our water supply using </w:t>
      </w:r>
      <w:r w:rsidR="00144929" w:rsidRPr="00BD4AD9">
        <w:rPr>
          <w:szCs w:val="24"/>
        </w:rPr>
        <w:t xml:space="preserve">Felton </w:t>
      </w:r>
      <w:r w:rsidRPr="00BD4AD9">
        <w:rPr>
          <w:szCs w:val="24"/>
        </w:rPr>
        <w:t>Diversion</w:t>
      </w:r>
      <w:r>
        <w:rPr>
          <w:szCs w:val="24"/>
        </w:rPr>
        <w:t xml:space="preserve">? Answer: It was the perfect conditions for operating the Felton Diversion after it stopped raining around Christmas, the river settled down, the flow was enough </w:t>
      </w:r>
      <w:r w:rsidR="00D43044">
        <w:rPr>
          <w:szCs w:val="24"/>
        </w:rPr>
        <w:t xml:space="preserve">so that we can meet the bypass </w:t>
      </w:r>
      <w:r>
        <w:rPr>
          <w:szCs w:val="24"/>
        </w:rPr>
        <w:t>requirement</w:t>
      </w:r>
      <w:r w:rsidR="00D43044">
        <w:rPr>
          <w:szCs w:val="24"/>
        </w:rPr>
        <w:t xml:space="preserve"> that we had, plus operate the Felton Diversion and we were able to operate it for about 60 days this year, which is an unprecedented number according to a recent chart viewed we have only used this diversion for one other year as much as this year. We were able to put in 250 million gallons of water into Loch Lomond. </w:t>
      </w:r>
      <w:r>
        <w:rPr>
          <w:szCs w:val="24"/>
        </w:rPr>
        <w:t xml:space="preserve"> </w:t>
      </w:r>
    </w:p>
    <w:p w:rsidR="00144929" w:rsidRDefault="00144929" w:rsidP="00AB2D37">
      <w:pPr>
        <w:autoSpaceDE w:val="0"/>
        <w:autoSpaceDN w:val="0"/>
        <w:adjustRightInd w:val="0"/>
        <w:ind w:left="360"/>
        <w:rPr>
          <w:szCs w:val="24"/>
        </w:rPr>
      </w:pPr>
    </w:p>
    <w:p w:rsidR="00735CC3" w:rsidRDefault="00144929" w:rsidP="00735CC3">
      <w:pPr>
        <w:autoSpaceDE w:val="0"/>
        <w:autoSpaceDN w:val="0"/>
        <w:adjustRightInd w:val="0"/>
        <w:ind w:left="360"/>
        <w:rPr>
          <w:szCs w:val="24"/>
        </w:rPr>
      </w:pPr>
      <w:r>
        <w:rPr>
          <w:szCs w:val="24"/>
        </w:rPr>
        <w:t>Public Comment</w:t>
      </w:r>
    </w:p>
    <w:p w:rsidR="00144929" w:rsidRPr="00735CC3" w:rsidRDefault="00144929" w:rsidP="00735CC3">
      <w:pPr>
        <w:pStyle w:val="ListParagraph"/>
        <w:numPr>
          <w:ilvl w:val="0"/>
          <w:numId w:val="26"/>
        </w:numPr>
        <w:autoSpaceDE w:val="0"/>
        <w:autoSpaceDN w:val="0"/>
        <w:adjustRightInd w:val="0"/>
        <w:rPr>
          <w:szCs w:val="24"/>
        </w:rPr>
      </w:pPr>
      <w:r w:rsidRPr="00735CC3">
        <w:rPr>
          <w:szCs w:val="24"/>
        </w:rPr>
        <w:t>No Comment</w:t>
      </w:r>
    </w:p>
    <w:p w:rsidR="00655BA9" w:rsidRDefault="00655BA9" w:rsidP="00125907">
      <w:pPr>
        <w:autoSpaceDE w:val="0"/>
        <w:autoSpaceDN w:val="0"/>
        <w:adjustRightInd w:val="0"/>
        <w:rPr>
          <w:szCs w:val="24"/>
        </w:rPr>
      </w:pPr>
    </w:p>
    <w:p w:rsidR="00144929" w:rsidRDefault="00144929" w:rsidP="00144929">
      <w:pPr>
        <w:pStyle w:val="Default"/>
        <w:rPr>
          <w:sz w:val="23"/>
          <w:szCs w:val="23"/>
        </w:rPr>
      </w:pPr>
      <w:r>
        <w:rPr>
          <w:sz w:val="23"/>
          <w:szCs w:val="23"/>
        </w:rPr>
        <w:t xml:space="preserve">Commissioner A. Schiffrin moved the </w:t>
      </w:r>
      <w:r w:rsidR="00D43044">
        <w:rPr>
          <w:sz w:val="23"/>
          <w:szCs w:val="23"/>
        </w:rPr>
        <w:t>staff recommendation</w:t>
      </w:r>
      <w:r>
        <w:rPr>
          <w:sz w:val="23"/>
          <w:szCs w:val="23"/>
        </w:rPr>
        <w:t xml:space="preserve">. Commissioner G. Mead seconded. </w:t>
      </w:r>
    </w:p>
    <w:p w:rsidR="00144929" w:rsidRDefault="00144929" w:rsidP="00144929">
      <w:pPr>
        <w:pStyle w:val="Default"/>
        <w:rPr>
          <w:sz w:val="23"/>
          <w:szCs w:val="23"/>
        </w:rPr>
      </w:pPr>
      <w:r>
        <w:rPr>
          <w:sz w:val="23"/>
          <w:szCs w:val="23"/>
        </w:rPr>
        <w:t xml:space="preserve">VOICE VOTE: MOTION CARRIED </w:t>
      </w:r>
    </w:p>
    <w:p w:rsidR="00144929" w:rsidRDefault="00144929" w:rsidP="00144929">
      <w:pPr>
        <w:pStyle w:val="Default"/>
        <w:ind w:left="1440" w:hanging="1440"/>
        <w:rPr>
          <w:sz w:val="23"/>
          <w:szCs w:val="23"/>
        </w:rPr>
      </w:pPr>
      <w:r>
        <w:rPr>
          <w:sz w:val="23"/>
          <w:szCs w:val="23"/>
        </w:rPr>
        <w:t xml:space="preserve">AYES: </w:t>
      </w:r>
      <w:r>
        <w:rPr>
          <w:sz w:val="23"/>
          <w:szCs w:val="23"/>
        </w:rPr>
        <w:tab/>
        <w:t>All.</w:t>
      </w:r>
    </w:p>
    <w:p w:rsidR="00144929" w:rsidRDefault="00144929" w:rsidP="00144929">
      <w:pPr>
        <w:rPr>
          <w:sz w:val="23"/>
          <w:szCs w:val="23"/>
        </w:rPr>
      </w:pPr>
      <w:r>
        <w:rPr>
          <w:sz w:val="23"/>
          <w:szCs w:val="23"/>
        </w:rPr>
        <w:t>NOES</w:t>
      </w:r>
      <w:proofErr w:type="gramStart"/>
      <w:r>
        <w:rPr>
          <w:sz w:val="23"/>
          <w:szCs w:val="23"/>
        </w:rPr>
        <w:t xml:space="preserve">: </w:t>
      </w:r>
      <w:r>
        <w:rPr>
          <w:sz w:val="23"/>
          <w:szCs w:val="23"/>
        </w:rPr>
        <w:tab/>
        <w:t>None</w:t>
      </w:r>
      <w:proofErr w:type="gramEnd"/>
    </w:p>
    <w:p w:rsidR="00144929" w:rsidRPr="00125907" w:rsidRDefault="00144929" w:rsidP="00125907">
      <w:pPr>
        <w:autoSpaceDE w:val="0"/>
        <w:autoSpaceDN w:val="0"/>
        <w:adjustRightInd w:val="0"/>
        <w:rPr>
          <w:szCs w:val="24"/>
        </w:rPr>
      </w:pPr>
    </w:p>
    <w:p w:rsidR="005907A3" w:rsidRDefault="005907A3" w:rsidP="005907A3">
      <w:pPr>
        <w:autoSpaceDE w:val="0"/>
        <w:autoSpaceDN w:val="0"/>
        <w:adjustRightInd w:val="0"/>
        <w:ind w:left="720" w:hanging="720"/>
        <w:rPr>
          <w:szCs w:val="24"/>
          <w:u w:val="single"/>
        </w:rPr>
      </w:pPr>
      <w:r>
        <w:rPr>
          <w:szCs w:val="24"/>
        </w:rPr>
        <w:t xml:space="preserve">3. </w:t>
      </w:r>
      <w:r>
        <w:rPr>
          <w:szCs w:val="24"/>
        </w:rPr>
        <w:tab/>
      </w:r>
      <w:r w:rsidRPr="005907A3">
        <w:rPr>
          <w:szCs w:val="24"/>
          <w:u w:val="single"/>
        </w:rPr>
        <w:t>Ordinance Amendments to Chapter 16.01of the Santa Cr</w:t>
      </w:r>
      <w:r>
        <w:rPr>
          <w:szCs w:val="24"/>
          <w:u w:val="single"/>
        </w:rPr>
        <w:t xml:space="preserve">uz Municipal Code Pertaining to </w:t>
      </w:r>
      <w:r w:rsidRPr="005907A3">
        <w:rPr>
          <w:szCs w:val="24"/>
          <w:u w:val="single"/>
        </w:rPr>
        <w:t>Water Shortage Regulations and Restrictions</w:t>
      </w:r>
    </w:p>
    <w:p w:rsidR="005907A3" w:rsidRDefault="00655BA9" w:rsidP="005907A3">
      <w:pPr>
        <w:autoSpaceDE w:val="0"/>
        <w:autoSpaceDN w:val="0"/>
        <w:adjustRightInd w:val="0"/>
        <w:ind w:left="720" w:hanging="720"/>
        <w:rPr>
          <w:szCs w:val="24"/>
        </w:rPr>
      </w:pPr>
      <w:r>
        <w:rPr>
          <w:szCs w:val="24"/>
        </w:rPr>
        <w:tab/>
      </w:r>
      <w:r w:rsidR="001F0CB9">
        <w:rPr>
          <w:szCs w:val="24"/>
        </w:rPr>
        <w:t>T</w:t>
      </w:r>
      <w:r>
        <w:rPr>
          <w:szCs w:val="24"/>
        </w:rPr>
        <w:t>. Goddard, Administrative Services Manager who provided the presentation and responded to Commission questions</w:t>
      </w:r>
      <w:r w:rsidR="00EC1294">
        <w:rPr>
          <w:szCs w:val="24"/>
        </w:rPr>
        <w:t>.</w:t>
      </w:r>
    </w:p>
    <w:p w:rsidR="00655BA9" w:rsidRPr="00655BA9" w:rsidRDefault="00655BA9" w:rsidP="005907A3">
      <w:pPr>
        <w:autoSpaceDE w:val="0"/>
        <w:autoSpaceDN w:val="0"/>
        <w:adjustRightInd w:val="0"/>
        <w:ind w:left="720" w:hanging="720"/>
        <w:rPr>
          <w:szCs w:val="24"/>
        </w:rPr>
      </w:pPr>
    </w:p>
    <w:p w:rsidR="005907A3" w:rsidRDefault="005907A3" w:rsidP="005907A3">
      <w:pPr>
        <w:autoSpaceDE w:val="0"/>
        <w:autoSpaceDN w:val="0"/>
        <w:adjustRightInd w:val="0"/>
        <w:ind w:left="720" w:hanging="720"/>
        <w:rPr>
          <w:szCs w:val="24"/>
          <w:u w:val="single"/>
        </w:rPr>
      </w:pPr>
      <w:r>
        <w:rPr>
          <w:szCs w:val="24"/>
        </w:rPr>
        <w:t>Commission Questions/Comments:</w:t>
      </w:r>
    </w:p>
    <w:p w:rsidR="001635C6" w:rsidRDefault="004C31AF" w:rsidP="004C31AF">
      <w:pPr>
        <w:pStyle w:val="ListParagraph"/>
        <w:numPr>
          <w:ilvl w:val="0"/>
          <w:numId w:val="24"/>
        </w:numPr>
        <w:autoSpaceDE w:val="0"/>
        <w:autoSpaceDN w:val="0"/>
        <w:adjustRightInd w:val="0"/>
        <w:rPr>
          <w:szCs w:val="24"/>
        </w:rPr>
      </w:pPr>
      <w:r>
        <w:rPr>
          <w:szCs w:val="24"/>
        </w:rPr>
        <w:t xml:space="preserve">If there are penalties, as the Water Director don’t you have the ability to waive it or give an exception for special circumstances?  Answer: </w:t>
      </w:r>
      <w:r w:rsidR="001635C6">
        <w:rPr>
          <w:szCs w:val="24"/>
        </w:rPr>
        <w:t>Last year, procedurally we set it up so that you would get a one-time free pass to go to water school and then have your penalty waived. The structure of the process is that the procedure gets set and then we stick to it.</w:t>
      </w:r>
    </w:p>
    <w:p w:rsidR="00E86852" w:rsidRDefault="005D539F" w:rsidP="005D539F">
      <w:pPr>
        <w:pStyle w:val="ListParagraph"/>
        <w:numPr>
          <w:ilvl w:val="0"/>
          <w:numId w:val="24"/>
        </w:numPr>
        <w:autoSpaceDE w:val="0"/>
        <w:autoSpaceDN w:val="0"/>
        <w:adjustRightInd w:val="0"/>
        <w:rPr>
          <w:szCs w:val="24"/>
        </w:rPr>
      </w:pPr>
      <w:r>
        <w:rPr>
          <w:szCs w:val="24"/>
        </w:rPr>
        <w:t xml:space="preserve">Where in the ordinance is </w:t>
      </w:r>
      <w:r w:rsidR="00E86852" w:rsidRPr="005D539F">
        <w:rPr>
          <w:szCs w:val="24"/>
        </w:rPr>
        <w:t>water school</w:t>
      </w:r>
      <w:r>
        <w:rPr>
          <w:szCs w:val="24"/>
        </w:rPr>
        <w:t xml:space="preserve">? </w:t>
      </w:r>
      <w:r w:rsidR="00E86852" w:rsidRPr="005D539F">
        <w:rPr>
          <w:szCs w:val="24"/>
        </w:rPr>
        <w:t xml:space="preserve"> </w:t>
      </w:r>
      <w:r>
        <w:rPr>
          <w:szCs w:val="24"/>
        </w:rPr>
        <w:t>Answer</w:t>
      </w:r>
      <w:r w:rsidR="00E86852" w:rsidRPr="005D539F">
        <w:rPr>
          <w:szCs w:val="24"/>
        </w:rPr>
        <w:t xml:space="preserve">: </w:t>
      </w:r>
      <w:r w:rsidR="00AE632F">
        <w:rPr>
          <w:szCs w:val="24"/>
        </w:rPr>
        <w:t>Water School</w:t>
      </w:r>
      <w:r w:rsidR="00E86852" w:rsidRPr="005D539F">
        <w:rPr>
          <w:szCs w:val="24"/>
        </w:rPr>
        <w:t xml:space="preserve"> is </w:t>
      </w:r>
      <w:r>
        <w:rPr>
          <w:szCs w:val="24"/>
        </w:rPr>
        <w:t xml:space="preserve">not </w:t>
      </w:r>
      <w:r w:rsidR="00AE632F">
        <w:rPr>
          <w:szCs w:val="24"/>
        </w:rPr>
        <w:t xml:space="preserve">in </w:t>
      </w:r>
      <w:r>
        <w:rPr>
          <w:szCs w:val="24"/>
        </w:rPr>
        <w:t xml:space="preserve">the ordinance because it is not a regulation. We don’t need authorization or authority to </w:t>
      </w:r>
      <w:r w:rsidR="0031277F">
        <w:rPr>
          <w:szCs w:val="24"/>
        </w:rPr>
        <w:t>do water school, what you are suggesting is that we codify it because it is a good idea.</w:t>
      </w:r>
    </w:p>
    <w:p w:rsidR="001F0CB9" w:rsidRDefault="0031277F" w:rsidP="008139A9">
      <w:pPr>
        <w:pStyle w:val="ListParagraph"/>
        <w:numPr>
          <w:ilvl w:val="0"/>
          <w:numId w:val="24"/>
        </w:numPr>
        <w:autoSpaceDE w:val="0"/>
        <w:autoSpaceDN w:val="0"/>
        <w:adjustRightInd w:val="0"/>
        <w:rPr>
          <w:szCs w:val="24"/>
        </w:rPr>
      </w:pPr>
      <w:r>
        <w:rPr>
          <w:szCs w:val="24"/>
        </w:rPr>
        <w:t>Is there somewhere in the statute where you can put in a section on waivers and have it say that the department can establish an administrative procedure for waivers of penalty</w:t>
      </w:r>
      <w:r w:rsidR="00AE632F">
        <w:rPr>
          <w:szCs w:val="24"/>
        </w:rPr>
        <w:t>? Answer: Yes.</w:t>
      </w:r>
    </w:p>
    <w:p w:rsidR="0031277F" w:rsidRPr="0031277F" w:rsidRDefault="003517A8" w:rsidP="008139A9">
      <w:pPr>
        <w:pStyle w:val="ListParagraph"/>
        <w:numPr>
          <w:ilvl w:val="0"/>
          <w:numId w:val="24"/>
        </w:numPr>
        <w:autoSpaceDE w:val="0"/>
        <w:autoSpaceDN w:val="0"/>
        <w:adjustRightInd w:val="0"/>
        <w:rPr>
          <w:szCs w:val="24"/>
        </w:rPr>
      </w:pPr>
      <w:r>
        <w:rPr>
          <w:szCs w:val="24"/>
        </w:rPr>
        <w:t>How do we determine residency for vacation rentals? Answer: We don’t</w:t>
      </w:r>
      <w:r w:rsidR="008B4DBD">
        <w:rPr>
          <w:szCs w:val="24"/>
        </w:rPr>
        <w:t xml:space="preserve">, the standard allotment under stage 3 is ten units of water because during one week </w:t>
      </w:r>
      <w:r w:rsidR="00AE632F">
        <w:rPr>
          <w:szCs w:val="24"/>
        </w:rPr>
        <w:t>a rental home</w:t>
      </w:r>
      <w:r w:rsidR="008B4DBD">
        <w:rPr>
          <w:szCs w:val="24"/>
        </w:rPr>
        <w:t xml:space="preserve"> could have 20 people in the home and the following week they could have none, the following week 3</w:t>
      </w:r>
      <w:r w:rsidR="00AE632F">
        <w:rPr>
          <w:szCs w:val="24"/>
        </w:rPr>
        <w:t xml:space="preserve"> people</w:t>
      </w:r>
      <w:r w:rsidR="008B4DBD">
        <w:rPr>
          <w:szCs w:val="24"/>
        </w:rPr>
        <w:t>, we cannot operate at that time scale.  If you had 20 people in your home for an entire month then you can ask for additional units.</w:t>
      </w:r>
    </w:p>
    <w:p w:rsidR="008B4DBD" w:rsidRDefault="008B4DBD" w:rsidP="004126AD">
      <w:pPr>
        <w:autoSpaceDE w:val="0"/>
        <w:autoSpaceDN w:val="0"/>
        <w:adjustRightInd w:val="0"/>
        <w:rPr>
          <w:szCs w:val="24"/>
        </w:rPr>
      </w:pPr>
    </w:p>
    <w:p w:rsidR="004126AD" w:rsidRDefault="004126AD" w:rsidP="004126AD">
      <w:pPr>
        <w:autoSpaceDE w:val="0"/>
        <w:autoSpaceDN w:val="0"/>
        <w:adjustRightInd w:val="0"/>
        <w:rPr>
          <w:szCs w:val="24"/>
        </w:rPr>
      </w:pPr>
      <w:r>
        <w:rPr>
          <w:szCs w:val="24"/>
        </w:rPr>
        <w:t>Public Comment</w:t>
      </w:r>
    </w:p>
    <w:p w:rsidR="004126AD" w:rsidRPr="00E751D7" w:rsidRDefault="00370358" w:rsidP="00E751D7">
      <w:pPr>
        <w:pStyle w:val="ListParagraph"/>
        <w:numPr>
          <w:ilvl w:val="0"/>
          <w:numId w:val="25"/>
        </w:numPr>
        <w:autoSpaceDE w:val="0"/>
        <w:autoSpaceDN w:val="0"/>
        <w:adjustRightInd w:val="0"/>
        <w:rPr>
          <w:szCs w:val="24"/>
        </w:rPr>
      </w:pPr>
      <w:r>
        <w:rPr>
          <w:szCs w:val="24"/>
        </w:rPr>
        <w:t xml:space="preserve">Member of the public </w:t>
      </w:r>
      <w:r w:rsidRPr="00E751D7">
        <w:rPr>
          <w:szCs w:val="24"/>
        </w:rPr>
        <w:t xml:space="preserve">expressed </w:t>
      </w:r>
      <w:r w:rsidR="008B4DBD" w:rsidRPr="00E751D7">
        <w:rPr>
          <w:szCs w:val="24"/>
        </w:rPr>
        <w:t xml:space="preserve">concern </w:t>
      </w:r>
      <w:r w:rsidR="00DB6DD1" w:rsidRPr="00E751D7">
        <w:rPr>
          <w:szCs w:val="24"/>
        </w:rPr>
        <w:t>over</w:t>
      </w:r>
      <w:r w:rsidR="008B4DBD" w:rsidRPr="00E751D7">
        <w:rPr>
          <w:szCs w:val="24"/>
        </w:rPr>
        <w:t xml:space="preserve"> </w:t>
      </w:r>
      <w:r w:rsidR="00DB6DD1" w:rsidRPr="00E751D7">
        <w:rPr>
          <w:szCs w:val="24"/>
        </w:rPr>
        <w:t xml:space="preserve">multi-family </w:t>
      </w:r>
      <w:r w:rsidR="004126AD" w:rsidRPr="00E751D7">
        <w:rPr>
          <w:szCs w:val="24"/>
        </w:rPr>
        <w:t xml:space="preserve">mixed meters/master meters </w:t>
      </w:r>
      <w:r w:rsidR="00DB6DD1" w:rsidRPr="00E751D7">
        <w:rPr>
          <w:szCs w:val="24"/>
        </w:rPr>
        <w:t xml:space="preserve">because </w:t>
      </w:r>
      <w:r w:rsidR="00735CC3">
        <w:rPr>
          <w:szCs w:val="24"/>
        </w:rPr>
        <w:t xml:space="preserve">last year </w:t>
      </w:r>
      <w:r w:rsidR="00DB6DD1" w:rsidRPr="00E751D7">
        <w:rPr>
          <w:szCs w:val="24"/>
        </w:rPr>
        <w:t xml:space="preserve">people were told </w:t>
      </w:r>
      <w:r w:rsidR="004126AD" w:rsidRPr="00E751D7">
        <w:rPr>
          <w:szCs w:val="24"/>
        </w:rPr>
        <w:t xml:space="preserve">you </w:t>
      </w:r>
      <w:r w:rsidR="00735CC3">
        <w:rPr>
          <w:szCs w:val="24"/>
        </w:rPr>
        <w:t xml:space="preserve">that if you do not </w:t>
      </w:r>
      <w:r w:rsidR="004126AD" w:rsidRPr="00E751D7">
        <w:rPr>
          <w:szCs w:val="24"/>
        </w:rPr>
        <w:t>turn off</w:t>
      </w:r>
      <w:r w:rsidR="00DB6DD1" w:rsidRPr="00E751D7">
        <w:rPr>
          <w:szCs w:val="24"/>
        </w:rPr>
        <w:t xml:space="preserve"> your irrigation meters or you are going to pay penalties because the baseline allocation allotment for multi-family units was lower than for single family residents and I was wondering if that was going to be </w:t>
      </w:r>
      <w:r w:rsidR="00735CC3" w:rsidRPr="00E751D7">
        <w:rPr>
          <w:szCs w:val="24"/>
        </w:rPr>
        <w:t>addressed</w:t>
      </w:r>
      <w:r w:rsidR="00735CC3">
        <w:rPr>
          <w:szCs w:val="24"/>
        </w:rPr>
        <w:t xml:space="preserve"> </w:t>
      </w:r>
      <w:r w:rsidR="00735CC3" w:rsidRPr="00E751D7">
        <w:rPr>
          <w:szCs w:val="24"/>
        </w:rPr>
        <w:t>in</w:t>
      </w:r>
      <w:r w:rsidR="004126AD" w:rsidRPr="00E751D7">
        <w:rPr>
          <w:szCs w:val="24"/>
        </w:rPr>
        <w:t xml:space="preserve"> the allocations for this year.  </w:t>
      </w:r>
      <w:bookmarkStart w:id="0" w:name="_GoBack"/>
      <w:bookmarkEnd w:id="0"/>
    </w:p>
    <w:p w:rsidR="004126AD" w:rsidRDefault="004126AD" w:rsidP="008139A9">
      <w:pPr>
        <w:autoSpaceDE w:val="0"/>
        <w:autoSpaceDN w:val="0"/>
        <w:adjustRightInd w:val="0"/>
        <w:rPr>
          <w:szCs w:val="24"/>
        </w:rPr>
      </w:pPr>
    </w:p>
    <w:p w:rsidR="00144929" w:rsidRDefault="00144929" w:rsidP="00144929">
      <w:pPr>
        <w:pStyle w:val="Default"/>
        <w:rPr>
          <w:sz w:val="23"/>
          <w:szCs w:val="23"/>
        </w:rPr>
      </w:pPr>
      <w:r>
        <w:rPr>
          <w:sz w:val="23"/>
          <w:szCs w:val="23"/>
        </w:rPr>
        <w:t xml:space="preserve">Commissioner A. Schiffrin </w:t>
      </w:r>
      <w:r w:rsidR="004126AD">
        <w:rPr>
          <w:sz w:val="23"/>
          <w:szCs w:val="23"/>
        </w:rPr>
        <w:t>approve</w:t>
      </w:r>
      <w:r w:rsidR="00E751D7">
        <w:rPr>
          <w:sz w:val="23"/>
          <w:szCs w:val="23"/>
        </w:rPr>
        <w:t>d</w:t>
      </w:r>
      <w:r w:rsidR="004126AD">
        <w:rPr>
          <w:sz w:val="23"/>
          <w:szCs w:val="23"/>
        </w:rPr>
        <w:t xml:space="preserve"> </w:t>
      </w:r>
      <w:r w:rsidR="00735CC3">
        <w:rPr>
          <w:sz w:val="23"/>
          <w:szCs w:val="23"/>
        </w:rPr>
        <w:t xml:space="preserve">the </w:t>
      </w:r>
      <w:r w:rsidR="004126AD">
        <w:rPr>
          <w:sz w:val="23"/>
          <w:szCs w:val="23"/>
        </w:rPr>
        <w:t>staff rec</w:t>
      </w:r>
      <w:r w:rsidR="00E751D7">
        <w:rPr>
          <w:sz w:val="23"/>
          <w:szCs w:val="23"/>
        </w:rPr>
        <w:t>ommendation with the</w:t>
      </w:r>
      <w:r w:rsidR="004126AD">
        <w:rPr>
          <w:sz w:val="23"/>
          <w:szCs w:val="23"/>
        </w:rPr>
        <w:t xml:space="preserve"> additional </w:t>
      </w:r>
      <w:r w:rsidR="00E751D7">
        <w:rPr>
          <w:sz w:val="23"/>
          <w:szCs w:val="23"/>
        </w:rPr>
        <w:t xml:space="preserve">direction to add </w:t>
      </w:r>
      <w:r w:rsidR="002E45F9">
        <w:rPr>
          <w:sz w:val="23"/>
          <w:szCs w:val="23"/>
        </w:rPr>
        <w:t>a</w:t>
      </w:r>
      <w:r w:rsidR="00E751D7">
        <w:rPr>
          <w:sz w:val="23"/>
          <w:szCs w:val="23"/>
        </w:rPr>
        <w:t xml:space="preserve"> section </w:t>
      </w:r>
      <w:r w:rsidR="0012630D">
        <w:rPr>
          <w:sz w:val="23"/>
          <w:szCs w:val="23"/>
        </w:rPr>
        <w:t xml:space="preserve">in </w:t>
      </w:r>
      <w:r w:rsidR="004126AD">
        <w:rPr>
          <w:sz w:val="23"/>
          <w:szCs w:val="23"/>
        </w:rPr>
        <w:t>16.</w:t>
      </w:r>
      <w:r w:rsidR="0012630D">
        <w:rPr>
          <w:sz w:val="23"/>
          <w:szCs w:val="23"/>
        </w:rPr>
        <w:t>01.04</w:t>
      </w:r>
      <w:r w:rsidR="004126AD">
        <w:rPr>
          <w:sz w:val="23"/>
          <w:szCs w:val="23"/>
        </w:rPr>
        <w:t>0</w:t>
      </w:r>
      <w:r w:rsidR="0012630D">
        <w:rPr>
          <w:sz w:val="23"/>
          <w:szCs w:val="23"/>
        </w:rPr>
        <w:t xml:space="preserve"> that would allow the department to develop administrative procedures for the waiver of penalties plus the changes the chair has proposed. </w:t>
      </w:r>
      <w:r>
        <w:rPr>
          <w:sz w:val="23"/>
          <w:szCs w:val="23"/>
        </w:rPr>
        <w:t xml:space="preserve">Commissioner </w:t>
      </w:r>
      <w:r w:rsidR="0012630D">
        <w:rPr>
          <w:sz w:val="23"/>
          <w:szCs w:val="23"/>
        </w:rPr>
        <w:t>L. Wil</w:t>
      </w:r>
      <w:r w:rsidR="004126AD">
        <w:rPr>
          <w:sz w:val="23"/>
          <w:szCs w:val="23"/>
        </w:rPr>
        <w:t>shusen</w:t>
      </w:r>
      <w:r>
        <w:rPr>
          <w:sz w:val="23"/>
          <w:szCs w:val="23"/>
        </w:rPr>
        <w:t xml:space="preserve"> seconded. </w:t>
      </w:r>
    </w:p>
    <w:p w:rsidR="00144929" w:rsidRDefault="00144929" w:rsidP="00144929">
      <w:pPr>
        <w:pStyle w:val="Default"/>
        <w:rPr>
          <w:sz w:val="23"/>
          <w:szCs w:val="23"/>
        </w:rPr>
      </w:pPr>
      <w:r>
        <w:rPr>
          <w:sz w:val="23"/>
          <w:szCs w:val="23"/>
        </w:rPr>
        <w:t xml:space="preserve">VOICE VOTE: MOTION CARRIED </w:t>
      </w:r>
    </w:p>
    <w:p w:rsidR="00144929" w:rsidRDefault="00144929" w:rsidP="00144929">
      <w:pPr>
        <w:pStyle w:val="Default"/>
        <w:ind w:left="1440" w:hanging="1440"/>
        <w:rPr>
          <w:sz w:val="23"/>
          <w:szCs w:val="23"/>
        </w:rPr>
      </w:pPr>
      <w:r>
        <w:rPr>
          <w:sz w:val="23"/>
          <w:szCs w:val="23"/>
        </w:rPr>
        <w:t xml:space="preserve">AYES: </w:t>
      </w:r>
      <w:r>
        <w:rPr>
          <w:sz w:val="23"/>
          <w:szCs w:val="23"/>
        </w:rPr>
        <w:tab/>
        <w:t>All.</w:t>
      </w:r>
    </w:p>
    <w:p w:rsidR="00144929" w:rsidRDefault="00144929" w:rsidP="00144929">
      <w:pPr>
        <w:rPr>
          <w:sz w:val="23"/>
          <w:szCs w:val="23"/>
        </w:rPr>
      </w:pPr>
      <w:r>
        <w:rPr>
          <w:sz w:val="23"/>
          <w:szCs w:val="23"/>
        </w:rPr>
        <w:t>NOES</w:t>
      </w:r>
      <w:proofErr w:type="gramStart"/>
      <w:r>
        <w:rPr>
          <w:sz w:val="23"/>
          <w:szCs w:val="23"/>
        </w:rPr>
        <w:t xml:space="preserve">: </w:t>
      </w:r>
      <w:r>
        <w:rPr>
          <w:sz w:val="23"/>
          <w:szCs w:val="23"/>
        </w:rPr>
        <w:tab/>
        <w:t>None</w:t>
      </w:r>
      <w:proofErr w:type="gramEnd"/>
    </w:p>
    <w:p w:rsidR="00655BA9" w:rsidRPr="00052B4A" w:rsidRDefault="00655BA9" w:rsidP="008139A9">
      <w:pPr>
        <w:autoSpaceDE w:val="0"/>
        <w:autoSpaceDN w:val="0"/>
        <w:adjustRightInd w:val="0"/>
        <w:rPr>
          <w:szCs w:val="24"/>
        </w:rPr>
      </w:pPr>
    </w:p>
    <w:p w:rsidR="008139A9" w:rsidRDefault="008139A9" w:rsidP="008139A9">
      <w:pPr>
        <w:autoSpaceDE w:val="0"/>
        <w:autoSpaceDN w:val="0"/>
        <w:adjustRightInd w:val="0"/>
        <w:rPr>
          <w:szCs w:val="24"/>
        </w:rPr>
      </w:pPr>
      <w:r>
        <w:rPr>
          <w:b/>
          <w:bCs/>
          <w:szCs w:val="24"/>
        </w:rPr>
        <w:t xml:space="preserve">Subcommittee/Advisory Body Oral Reports </w:t>
      </w:r>
      <w:r w:rsidR="002B0DD2">
        <w:rPr>
          <w:b/>
          <w:bCs/>
          <w:szCs w:val="24"/>
        </w:rPr>
        <w:tab/>
      </w:r>
      <w:r>
        <w:rPr>
          <w:szCs w:val="24"/>
        </w:rPr>
        <w:t>No items.</w:t>
      </w:r>
    </w:p>
    <w:p w:rsidR="004965E2" w:rsidRDefault="004965E2" w:rsidP="008139A9">
      <w:pPr>
        <w:autoSpaceDE w:val="0"/>
        <w:autoSpaceDN w:val="0"/>
        <w:adjustRightInd w:val="0"/>
        <w:rPr>
          <w:szCs w:val="24"/>
        </w:rPr>
      </w:pPr>
    </w:p>
    <w:p w:rsidR="004126AD" w:rsidRDefault="008139A9" w:rsidP="004126AD">
      <w:pPr>
        <w:pStyle w:val="ListParagraph"/>
        <w:numPr>
          <w:ilvl w:val="0"/>
          <w:numId w:val="8"/>
        </w:numPr>
        <w:autoSpaceDE w:val="0"/>
        <w:autoSpaceDN w:val="0"/>
        <w:adjustRightInd w:val="0"/>
        <w:rPr>
          <w:szCs w:val="24"/>
        </w:rPr>
      </w:pPr>
      <w:r w:rsidRPr="009E5209">
        <w:rPr>
          <w:szCs w:val="24"/>
        </w:rPr>
        <w:t>WSAC Update (Oral Report)</w:t>
      </w:r>
    </w:p>
    <w:p w:rsidR="00B43DAC" w:rsidRPr="00735CC3" w:rsidRDefault="00BF7BFA" w:rsidP="00735CC3">
      <w:pPr>
        <w:pStyle w:val="ListParagraph"/>
        <w:numPr>
          <w:ilvl w:val="0"/>
          <w:numId w:val="25"/>
        </w:numPr>
        <w:autoSpaceDE w:val="0"/>
        <w:autoSpaceDN w:val="0"/>
        <w:adjustRightInd w:val="0"/>
        <w:rPr>
          <w:szCs w:val="24"/>
        </w:rPr>
      </w:pPr>
      <w:r w:rsidRPr="00735CC3">
        <w:rPr>
          <w:szCs w:val="24"/>
        </w:rPr>
        <w:t xml:space="preserve">Discussed editorial in Santa Cruz Sentinel </w:t>
      </w:r>
    </w:p>
    <w:p w:rsidR="00735CC3" w:rsidRDefault="00B43DAC" w:rsidP="00735CC3">
      <w:pPr>
        <w:pStyle w:val="ListParagraph"/>
        <w:numPr>
          <w:ilvl w:val="0"/>
          <w:numId w:val="25"/>
        </w:numPr>
        <w:autoSpaceDE w:val="0"/>
        <w:autoSpaceDN w:val="0"/>
        <w:adjustRightInd w:val="0"/>
        <w:rPr>
          <w:szCs w:val="24"/>
        </w:rPr>
      </w:pPr>
      <w:r w:rsidRPr="00735CC3">
        <w:rPr>
          <w:szCs w:val="24"/>
        </w:rPr>
        <w:t>L</w:t>
      </w:r>
      <w:r w:rsidR="00466EDE" w:rsidRPr="00735CC3">
        <w:rPr>
          <w:szCs w:val="24"/>
        </w:rPr>
        <w:t>essons are being learned about water supply planning</w:t>
      </w:r>
      <w:r w:rsidRPr="00735CC3">
        <w:rPr>
          <w:szCs w:val="24"/>
        </w:rPr>
        <w:t xml:space="preserve"> and </w:t>
      </w:r>
      <w:r w:rsidR="006D2DB7">
        <w:rPr>
          <w:szCs w:val="24"/>
        </w:rPr>
        <w:t xml:space="preserve">the issues involved in doing water supply planning.  </w:t>
      </w:r>
      <w:r w:rsidRPr="00735CC3">
        <w:rPr>
          <w:szCs w:val="24"/>
        </w:rPr>
        <w:t xml:space="preserve">  To no </w:t>
      </w:r>
      <w:r w:rsidR="006D2DB7">
        <w:rPr>
          <w:szCs w:val="24"/>
        </w:rPr>
        <w:t xml:space="preserve">one’s </w:t>
      </w:r>
      <w:r w:rsidRPr="00735CC3">
        <w:rPr>
          <w:szCs w:val="24"/>
        </w:rPr>
        <w:t xml:space="preserve">surprise people are learning the limitations of our system </w:t>
      </w:r>
      <w:r w:rsidR="006D2DB7">
        <w:rPr>
          <w:szCs w:val="24"/>
        </w:rPr>
        <w:t xml:space="preserve">in meeting </w:t>
      </w:r>
      <w:r w:rsidRPr="00735CC3">
        <w:rPr>
          <w:szCs w:val="24"/>
        </w:rPr>
        <w:t>peak season demand during dry years and particularly if there are numerous dry years</w:t>
      </w:r>
      <w:r w:rsidR="00735CC3" w:rsidRPr="00735CC3">
        <w:rPr>
          <w:szCs w:val="24"/>
        </w:rPr>
        <w:t>.</w:t>
      </w:r>
      <w:r w:rsidRPr="00735CC3">
        <w:rPr>
          <w:szCs w:val="24"/>
        </w:rPr>
        <w:t xml:space="preserve"> </w:t>
      </w:r>
      <w:r w:rsidR="00735CC3" w:rsidRPr="00735CC3">
        <w:rPr>
          <w:szCs w:val="24"/>
        </w:rPr>
        <w:t>Add to that</w:t>
      </w:r>
      <w:r w:rsidRPr="00735CC3">
        <w:rPr>
          <w:szCs w:val="24"/>
        </w:rPr>
        <w:t xml:space="preserve"> the things that we are learning about climate change</w:t>
      </w:r>
      <w:r w:rsidR="002E45F9">
        <w:rPr>
          <w:szCs w:val="24"/>
        </w:rPr>
        <w:t>,</w:t>
      </w:r>
      <w:r w:rsidRPr="00735CC3">
        <w:rPr>
          <w:szCs w:val="24"/>
        </w:rPr>
        <w:t xml:space="preserve"> </w:t>
      </w:r>
      <w:r w:rsidR="00735CC3" w:rsidRPr="00735CC3">
        <w:rPr>
          <w:szCs w:val="24"/>
        </w:rPr>
        <w:t xml:space="preserve">it </w:t>
      </w:r>
      <w:r w:rsidRPr="00735CC3">
        <w:rPr>
          <w:szCs w:val="24"/>
        </w:rPr>
        <w:t>is telling us that we are likely to have more dry years</w:t>
      </w:r>
      <w:r w:rsidR="00735CC3" w:rsidRPr="00735CC3">
        <w:rPr>
          <w:szCs w:val="24"/>
        </w:rPr>
        <w:t xml:space="preserve"> and</w:t>
      </w:r>
      <w:r w:rsidRPr="00735CC3">
        <w:rPr>
          <w:szCs w:val="24"/>
        </w:rPr>
        <w:t xml:space="preserve"> that </w:t>
      </w:r>
      <w:r w:rsidR="00735CC3" w:rsidRPr="00735CC3">
        <w:rPr>
          <w:szCs w:val="24"/>
        </w:rPr>
        <w:t xml:space="preserve">they will be drier and of greater frequency, </w:t>
      </w:r>
      <w:r w:rsidRPr="00735CC3">
        <w:rPr>
          <w:szCs w:val="24"/>
        </w:rPr>
        <w:t xml:space="preserve">that combined with HCP is going to provide greater challenges. At present we don’t have a solution for that challenging sequence but the information on the alternatives </w:t>
      </w:r>
      <w:proofErr w:type="gramStart"/>
      <w:r w:rsidR="006D2DB7">
        <w:rPr>
          <w:szCs w:val="24"/>
        </w:rPr>
        <w:t xml:space="preserve">is </w:t>
      </w:r>
      <w:r w:rsidRPr="00735CC3">
        <w:rPr>
          <w:szCs w:val="24"/>
        </w:rPr>
        <w:t xml:space="preserve"> being</w:t>
      </w:r>
      <w:proofErr w:type="gramEnd"/>
      <w:r w:rsidRPr="00735CC3">
        <w:rPr>
          <w:szCs w:val="24"/>
        </w:rPr>
        <w:t xml:space="preserve"> developed and I expect we will have a so</w:t>
      </w:r>
      <w:r w:rsidR="00735CC3">
        <w:rPr>
          <w:szCs w:val="24"/>
        </w:rPr>
        <w:t>lution in the next few months.</w:t>
      </w:r>
    </w:p>
    <w:p w:rsidR="00017554" w:rsidRPr="00735CC3" w:rsidRDefault="00017554" w:rsidP="00735CC3">
      <w:pPr>
        <w:pStyle w:val="ListParagraph"/>
        <w:numPr>
          <w:ilvl w:val="0"/>
          <w:numId w:val="25"/>
        </w:numPr>
        <w:autoSpaceDE w:val="0"/>
        <w:autoSpaceDN w:val="0"/>
        <w:adjustRightInd w:val="0"/>
        <w:rPr>
          <w:szCs w:val="24"/>
        </w:rPr>
      </w:pPr>
      <w:r w:rsidRPr="00735CC3">
        <w:rPr>
          <w:szCs w:val="24"/>
        </w:rPr>
        <w:t>Discussed various working groups</w:t>
      </w:r>
      <w:r w:rsidR="00CB58A9" w:rsidRPr="00735CC3">
        <w:rPr>
          <w:szCs w:val="24"/>
        </w:rPr>
        <w:t>, symposium,</w:t>
      </w:r>
      <w:r w:rsidRPr="00735CC3">
        <w:rPr>
          <w:szCs w:val="24"/>
        </w:rPr>
        <w:t xml:space="preserve"> and enrichment sessions during the month of April concerning water issues.</w:t>
      </w:r>
    </w:p>
    <w:p w:rsidR="004965E2" w:rsidRDefault="004965E2" w:rsidP="008139A9">
      <w:pPr>
        <w:autoSpaceDE w:val="0"/>
        <w:autoSpaceDN w:val="0"/>
        <w:adjustRightInd w:val="0"/>
        <w:rPr>
          <w:b/>
          <w:bCs/>
          <w:szCs w:val="24"/>
        </w:rPr>
      </w:pPr>
    </w:p>
    <w:p w:rsidR="008139A9" w:rsidRDefault="008139A9" w:rsidP="008139A9">
      <w:pPr>
        <w:autoSpaceDE w:val="0"/>
        <w:autoSpaceDN w:val="0"/>
        <w:adjustRightInd w:val="0"/>
        <w:rPr>
          <w:szCs w:val="24"/>
        </w:rPr>
      </w:pPr>
      <w:r>
        <w:rPr>
          <w:b/>
          <w:bCs/>
          <w:szCs w:val="24"/>
        </w:rPr>
        <w:t xml:space="preserve">Director’s Oral Report </w:t>
      </w:r>
      <w:r>
        <w:rPr>
          <w:szCs w:val="24"/>
        </w:rPr>
        <w:t>No action shall be taken on this item.</w:t>
      </w:r>
    </w:p>
    <w:p w:rsidR="004965E2" w:rsidRDefault="004965E2" w:rsidP="008139A9">
      <w:pPr>
        <w:autoSpaceDE w:val="0"/>
        <w:autoSpaceDN w:val="0"/>
        <w:adjustRightInd w:val="0"/>
        <w:rPr>
          <w:szCs w:val="24"/>
        </w:rPr>
      </w:pPr>
    </w:p>
    <w:p w:rsidR="008139A9" w:rsidRDefault="008139A9" w:rsidP="00300084">
      <w:pPr>
        <w:pStyle w:val="ListParagraph"/>
        <w:numPr>
          <w:ilvl w:val="0"/>
          <w:numId w:val="10"/>
        </w:numPr>
        <w:autoSpaceDE w:val="0"/>
        <w:autoSpaceDN w:val="0"/>
        <w:adjustRightInd w:val="0"/>
        <w:rPr>
          <w:szCs w:val="24"/>
        </w:rPr>
      </w:pPr>
      <w:r w:rsidRPr="00A53BDA">
        <w:rPr>
          <w:szCs w:val="24"/>
        </w:rPr>
        <w:t>Monthly Status of Water Supply (to be distributed at meeting)</w:t>
      </w:r>
    </w:p>
    <w:p w:rsidR="00CB58A9" w:rsidRDefault="00CB58A9" w:rsidP="00533631">
      <w:pPr>
        <w:pStyle w:val="ListParagraph"/>
        <w:numPr>
          <w:ilvl w:val="0"/>
          <w:numId w:val="22"/>
        </w:numPr>
        <w:autoSpaceDE w:val="0"/>
        <w:autoSpaceDN w:val="0"/>
        <w:adjustRightInd w:val="0"/>
        <w:rPr>
          <w:szCs w:val="24"/>
        </w:rPr>
      </w:pPr>
      <w:r w:rsidRPr="00CB58A9">
        <w:rPr>
          <w:szCs w:val="24"/>
        </w:rPr>
        <w:t>Discussed creating a subcommittee with members of WSAC and Water Commission to discuss f</w:t>
      </w:r>
      <w:r w:rsidR="00533631" w:rsidRPr="00CB58A9">
        <w:rPr>
          <w:szCs w:val="24"/>
        </w:rPr>
        <w:t xml:space="preserve">inancial analysis </w:t>
      </w:r>
      <w:r w:rsidRPr="00CB58A9">
        <w:rPr>
          <w:szCs w:val="24"/>
        </w:rPr>
        <w:t>and the</w:t>
      </w:r>
      <w:r>
        <w:rPr>
          <w:szCs w:val="24"/>
        </w:rPr>
        <w:t xml:space="preserve"> operating budget.</w:t>
      </w:r>
    </w:p>
    <w:p w:rsidR="004965E2" w:rsidRDefault="004965E2" w:rsidP="008139A9">
      <w:pPr>
        <w:autoSpaceDE w:val="0"/>
        <w:autoSpaceDN w:val="0"/>
        <w:adjustRightInd w:val="0"/>
        <w:rPr>
          <w:b/>
          <w:bCs/>
          <w:szCs w:val="24"/>
        </w:rPr>
      </w:pPr>
    </w:p>
    <w:p w:rsidR="008139A9" w:rsidRDefault="008139A9" w:rsidP="004965E2">
      <w:pPr>
        <w:autoSpaceDE w:val="0"/>
        <w:autoSpaceDN w:val="0"/>
        <w:adjustRightInd w:val="0"/>
        <w:rPr>
          <w:szCs w:val="24"/>
        </w:rPr>
      </w:pPr>
      <w:r>
        <w:rPr>
          <w:b/>
          <w:bCs/>
          <w:szCs w:val="24"/>
        </w:rPr>
        <w:t xml:space="preserve">Adjournment </w:t>
      </w:r>
      <w:r w:rsidR="002B0DD2">
        <w:rPr>
          <w:szCs w:val="24"/>
        </w:rPr>
        <w:t xml:space="preserve">     </w:t>
      </w:r>
      <w:r w:rsidR="004965E2" w:rsidRPr="002B0DD2">
        <w:rPr>
          <w:b/>
          <w:szCs w:val="24"/>
        </w:rPr>
        <w:t>Meeting adjourned at</w:t>
      </w:r>
      <w:r w:rsidR="004965E2">
        <w:rPr>
          <w:szCs w:val="24"/>
        </w:rPr>
        <w:t xml:space="preserve"> </w:t>
      </w:r>
      <w:r w:rsidR="00DE14B6">
        <w:rPr>
          <w:szCs w:val="24"/>
        </w:rPr>
        <w:t>9:00pm</w:t>
      </w:r>
      <w:r w:rsidR="00D97750">
        <w:rPr>
          <w:szCs w:val="24"/>
        </w:rPr>
        <w:t>.</w:t>
      </w:r>
      <w:r w:rsidR="004965E2">
        <w:rPr>
          <w:szCs w:val="24"/>
        </w:rPr>
        <w:t xml:space="preserve"> </w:t>
      </w:r>
      <w:r w:rsidR="004965E2">
        <w:rPr>
          <w:bCs/>
        </w:rPr>
        <w:t>The next regular</w:t>
      </w:r>
      <w:r w:rsidR="004965E2" w:rsidRPr="003549AD">
        <w:rPr>
          <w:bCs/>
        </w:rPr>
        <w:t xml:space="preserve"> meeting </w:t>
      </w:r>
      <w:r w:rsidR="004965E2" w:rsidRPr="003549AD">
        <w:t>of the Water Commission is scheduled for</w:t>
      </w:r>
      <w:r w:rsidR="004965E2">
        <w:t xml:space="preserve"> </w:t>
      </w:r>
      <w:r w:rsidR="001027D5">
        <w:t>May</w:t>
      </w:r>
      <w:r w:rsidR="004965E2">
        <w:t xml:space="preserve"> </w:t>
      </w:r>
      <w:r w:rsidR="001027D5">
        <w:t>4</w:t>
      </w:r>
      <w:r w:rsidR="004965E2">
        <w:t xml:space="preserve">, 2015 </w:t>
      </w:r>
      <w:r w:rsidR="004965E2" w:rsidRPr="003549AD">
        <w:t>at 7:00 p.m. in Council Chambers.</w:t>
      </w:r>
    </w:p>
    <w:p w:rsidR="00373291" w:rsidRDefault="00373291" w:rsidP="00E92F1F">
      <w:pPr>
        <w:rPr>
          <w:szCs w:val="24"/>
        </w:rPr>
      </w:pPr>
    </w:p>
    <w:p w:rsidR="002E0A52" w:rsidRDefault="002E0A52" w:rsidP="00E92F1F">
      <w:pPr>
        <w:rPr>
          <w:szCs w:val="24"/>
        </w:rPr>
      </w:pPr>
    </w:p>
    <w:p w:rsidR="00E92F1F" w:rsidRDefault="00E92F1F" w:rsidP="00E92F1F">
      <w:pPr>
        <w:rPr>
          <w:szCs w:val="24"/>
        </w:rPr>
      </w:pPr>
      <w:r>
        <w:rPr>
          <w:szCs w:val="24"/>
        </w:rPr>
        <w:t>Respectfully submitted,</w:t>
      </w:r>
    </w:p>
    <w:p w:rsidR="00E92F1F" w:rsidRDefault="00E92F1F" w:rsidP="00E92F1F">
      <w:pPr>
        <w:rPr>
          <w:szCs w:val="24"/>
        </w:rPr>
      </w:pPr>
    </w:p>
    <w:p w:rsidR="00E92F1F" w:rsidRDefault="002E45F9" w:rsidP="00E92F1F">
      <w:pPr>
        <w:rPr>
          <w:szCs w:val="24"/>
        </w:rPr>
      </w:pPr>
      <w:r>
        <w:rPr>
          <w:noProof/>
          <w:sz w:val="23"/>
          <w:szCs w:val="23"/>
        </w:rPr>
        <w:drawing>
          <wp:inline distT="0" distB="0" distL="0" distR="0" wp14:anchorId="3716F09A" wp14:editId="0619158C">
            <wp:extent cx="1854679" cy="4332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ria S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061" cy="434493"/>
                    </a:xfrm>
                    <a:prstGeom prst="rect">
                      <a:avLst/>
                    </a:prstGeom>
                  </pic:spPr>
                </pic:pic>
              </a:graphicData>
            </a:graphic>
          </wp:inline>
        </w:drawing>
      </w:r>
    </w:p>
    <w:tbl>
      <w:tblPr>
        <w:tblW w:w="0" w:type="auto"/>
        <w:tblBorders>
          <w:bottom w:val="single" w:sz="4" w:space="0" w:color="auto"/>
        </w:tblBorders>
        <w:tblLook w:val="04A0" w:firstRow="1" w:lastRow="0" w:firstColumn="1" w:lastColumn="0" w:noHBand="0" w:noVBand="1"/>
      </w:tblPr>
      <w:tblGrid>
        <w:gridCol w:w="3528"/>
      </w:tblGrid>
      <w:tr w:rsidR="00E92F1F" w:rsidTr="00E92F1F">
        <w:tc>
          <w:tcPr>
            <w:tcW w:w="3528" w:type="dxa"/>
            <w:tcBorders>
              <w:top w:val="nil"/>
              <w:left w:val="nil"/>
              <w:bottom w:val="single" w:sz="4" w:space="0" w:color="auto"/>
              <w:right w:val="nil"/>
            </w:tcBorders>
          </w:tcPr>
          <w:p w:rsidR="00E92F1F" w:rsidRDefault="00E92F1F">
            <w:pPr>
              <w:pStyle w:val="BodyText2"/>
              <w:rPr>
                <w:i w:val="0"/>
                <w:szCs w:val="24"/>
              </w:rPr>
            </w:pPr>
          </w:p>
        </w:tc>
      </w:tr>
    </w:tbl>
    <w:p w:rsidR="00E92F1F" w:rsidRDefault="00E92F1F" w:rsidP="00E92F1F">
      <w:pPr>
        <w:pStyle w:val="BodyText2"/>
        <w:rPr>
          <w:i w:val="0"/>
          <w:szCs w:val="24"/>
        </w:rPr>
      </w:pPr>
      <w:r>
        <w:rPr>
          <w:i w:val="0"/>
          <w:szCs w:val="24"/>
        </w:rPr>
        <w:t>Staff</w:t>
      </w:r>
    </w:p>
    <w:p w:rsidR="005E5B58" w:rsidRDefault="005E5B58"/>
    <w:sectPr w:rsidR="005E5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955"/>
    <w:multiLevelType w:val="hybridMultilevel"/>
    <w:tmpl w:val="B7D6200A"/>
    <w:lvl w:ilvl="0" w:tplc="14F425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45E9"/>
    <w:multiLevelType w:val="hybridMultilevel"/>
    <w:tmpl w:val="7BE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6791B"/>
    <w:multiLevelType w:val="hybridMultilevel"/>
    <w:tmpl w:val="9B40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376A8"/>
    <w:multiLevelType w:val="hybridMultilevel"/>
    <w:tmpl w:val="B996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A2279"/>
    <w:multiLevelType w:val="hybridMultilevel"/>
    <w:tmpl w:val="6C08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41A37"/>
    <w:multiLevelType w:val="hybridMultilevel"/>
    <w:tmpl w:val="81C85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5E17CD"/>
    <w:multiLevelType w:val="hybridMultilevel"/>
    <w:tmpl w:val="AB4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43450"/>
    <w:multiLevelType w:val="hybridMultilevel"/>
    <w:tmpl w:val="36F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52AB0"/>
    <w:multiLevelType w:val="hybridMultilevel"/>
    <w:tmpl w:val="FF4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31A6A"/>
    <w:multiLevelType w:val="hybridMultilevel"/>
    <w:tmpl w:val="046C2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791410"/>
    <w:multiLevelType w:val="hybridMultilevel"/>
    <w:tmpl w:val="9622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100D9"/>
    <w:multiLevelType w:val="hybridMultilevel"/>
    <w:tmpl w:val="5956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C261A"/>
    <w:multiLevelType w:val="hybridMultilevel"/>
    <w:tmpl w:val="CB0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4A4B02"/>
    <w:multiLevelType w:val="hybridMultilevel"/>
    <w:tmpl w:val="80048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CF7695"/>
    <w:multiLevelType w:val="hybridMultilevel"/>
    <w:tmpl w:val="D270D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AE28BF"/>
    <w:multiLevelType w:val="hybridMultilevel"/>
    <w:tmpl w:val="E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16B29"/>
    <w:multiLevelType w:val="hybridMultilevel"/>
    <w:tmpl w:val="B15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C4AAD"/>
    <w:multiLevelType w:val="hybridMultilevel"/>
    <w:tmpl w:val="AC805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02047B"/>
    <w:multiLevelType w:val="hybridMultilevel"/>
    <w:tmpl w:val="17E8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958DE"/>
    <w:multiLevelType w:val="hybridMultilevel"/>
    <w:tmpl w:val="2FFA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5A7C6E"/>
    <w:multiLevelType w:val="hybridMultilevel"/>
    <w:tmpl w:val="CDE2C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1661709"/>
    <w:multiLevelType w:val="hybridMultilevel"/>
    <w:tmpl w:val="7A1CD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437632"/>
    <w:multiLevelType w:val="hybridMultilevel"/>
    <w:tmpl w:val="4B464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391D45"/>
    <w:multiLevelType w:val="hybridMultilevel"/>
    <w:tmpl w:val="226A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45945"/>
    <w:multiLevelType w:val="hybridMultilevel"/>
    <w:tmpl w:val="E94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6793D"/>
    <w:multiLevelType w:val="hybridMultilevel"/>
    <w:tmpl w:val="EA3E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7"/>
  </w:num>
  <w:num w:numId="4">
    <w:abstractNumId w:val="1"/>
  </w:num>
  <w:num w:numId="5">
    <w:abstractNumId w:val="10"/>
  </w:num>
  <w:num w:numId="6">
    <w:abstractNumId w:val="8"/>
  </w:num>
  <w:num w:numId="7">
    <w:abstractNumId w:val="15"/>
  </w:num>
  <w:num w:numId="8">
    <w:abstractNumId w:val="5"/>
  </w:num>
  <w:num w:numId="9">
    <w:abstractNumId w:val="3"/>
  </w:num>
  <w:num w:numId="10">
    <w:abstractNumId w:val="17"/>
  </w:num>
  <w:num w:numId="11">
    <w:abstractNumId w:val="13"/>
  </w:num>
  <w:num w:numId="12">
    <w:abstractNumId w:val="21"/>
  </w:num>
  <w:num w:numId="13">
    <w:abstractNumId w:val="18"/>
  </w:num>
  <w:num w:numId="14">
    <w:abstractNumId w:val="11"/>
  </w:num>
  <w:num w:numId="15">
    <w:abstractNumId w:val="6"/>
  </w:num>
  <w:num w:numId="16">
    <w:abstractNumId w:val="9"/>
  </w:num>
  <w:num w:numId="17">
    <w:abstractNumId w:val="0"/>
  </w:num>
  <w:num w:numId="18">
    <w:abstractNumId w:val="25"/>
  </w:num>
  <w:num w:numId="19">
    <w:abstractNumId w:val="16"/>
  </w:num>
  <w:num w:numId="20">
    <w:abstractNumId w:val="2"/>
  </w:num>
  <w:num w:numId="21">
    <w:abstractNumId w:val="4"/>
  </w:num>
  <w:num w:numId="22">
    <w:abstractNumId w:val="12"/>
  </w:num>
  <w:num w:numId="23">
    <w:abstractNumId w:val="23"/>
  </w:num>
  <w:num w:numId="24">
    <w:abstractNumId w:val="22"/>
  </w:num>
  <w:num w:numId="25">
    <w:abstractNumId w:val="14"/>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1F"/>
    <w:rsid w:val="00007325"/>
    <w:rsid w:val="00014F6C"/>
    <w:rsid w:val="00017554"/>
    <w:rsid w:val="00051F2E"/>
    <w:rsid w:val="00052B4A"/>
    <w:rsid w:val="00056FBC"/>
    <w:rsid w:val="000A6697"/>
    <w:rsid w:val="000C3B4E"/>
    <w:rsid w:val="001027D5"/>
    <w:rsid w:val="001119D8"/>
    <w:rsid w:val="00115BAF"/>
    <w:rsid w:val="00125907"/>
    <w:rsid w:val="0012630D"/>
    <w:rsid w:val="00140BA7"/>
    <w:rsid w:val="0014354B"/>
    <w:rsid w:val="00144929"/>
    <w:rsid w:val="00146C25"/>
    <w:rsid w:val="001635C6"/>
    <w:rsid w:val="001762F9"/>
    <w:rsid w:val="0019490A"/>
    <w:rsid w:val="001B4BB1"/>
    <w:rsid w:val="001C253A"/>
    <w:rsid w:val="001C448E"/>
    <w:rsid w:val="001D1D9A"/>
    <w:rsid w:val="001D2764"/>
    <w:rsid w:val="001E5E32"/>
    <w:rsid w:val="001F0CB9"/>
    <w:rsid w:val="002262EB"/>
    <w:rsid w:val="0024197A"/>
    <w:rsid w:val="00246AFF"/>
    <w:rsid w:val="002509A3"/>
    <w:rsid w:val="0026351A"/>
    <w:rsid w:val="00276CE7"/>
    <w:rsid w:val="002A264C"/>
    <w:rsid w:val="002A3023"/>
    <w:rsid w:val="002A3F88"/>
    <w:rsid w:val="002A4402"/>
    <w:rsid w:val="002A79AA"/>
    <w:rsid w:val="002B0DD2"/>
    <w:rsid w:val="002B616F"/>
    <w:rsid w:val="002C3823"/>
    <w:rsid w:val="002C5210"/>
    <w:rsid w:val="002D040C"/>
    <w:rsid w:val="002D403E"/>
    <w:rsid w:val="002E0A52"/>
    <w:rsid w:val="002E45F9"/>
    <w:rsid w:val="00300084"/>
    <w:rsid w:val="0031277F"/>
    <w:rsid w:val="0031390C"/>
    <w:rsid w:val="00343113"/>
    <w:rsid w:val="00343BEF"/>
    <w:rsid w:val="003517A8"/>
    <w:rsid w:val="00370358"/>
    <w:rsid w:val="00373291"/>
    <w:rsid w:val="003923F1"/>
    <w:rsid w:val="003B6CE2"/>
    <w:rsid w:val="003B7B3A"/>
    <w:rsid w:val="003C62BF"/>
    <w:rsid w:val="003D132C"/>
    <w:rsid w:val="003D68DF"/>
    <w:rsid w:val="003E19CB"/>
    <w:rsid w:val="0040056A"/>
    <w:rsid w:val="00403061"/>
    <w:rsid w:val="00405760"/>
    <w:rsid w:val="00411B2E"/>
    <w:rsid w:val="004126AD"/>
    <w:rsid w:val="00412EC9"/>
    <w:rsid w:val="00415C32"/>
    <w:rsid w:val="004225C9"/>
    <w:rsid w:val="0043219E"/>
    <w:rsid w:val="00432F75"/>
    <w:rsid w:val="004356CD"/>
    <w:rsid w:val="0045338B"/>
    <w:rsid w:val="00453ABB"/>
    <w:rsid w:val="00466EDE"/>
    <w:rsid w:val="00474272"/>
    <w:rsid w:val="004965E2"/>
    <w:rsid w:val="004A21D0"/>
    <w:rsid w:val="004C31AF"/>
    <w:rsid w:val="004D350D"/>
    <w:rsid w:val="004D6EC9"/>
    <w:rsid w:val="005171D1"/>
    <w:rsid w:val="00521BD5"/>
    <w:rsid w:val="00530CDB"/>
    <w:rsid w:val="00533631"/>
    <w:rsid w:val="00540F44"/>
    <w:rsid w:val="005442B9"/>
    <w:rsid w:val="00546FD5"/>
    <w:rsid w:val="00555D83"/>
    <w:rsid w:val="00577C8C"/>
    <w:rsid w:val="00586C67"/>
    <w:rsid w:val="005907A3"/>
    <w:rsid w:val="005C59CD"/>
    <w:rsid w:val="005D539F"/>
    <w:rsid w:val="005E5B58"/>
    <w:rsid w:val="00602D55"/>
    <w:rsid w:val="0061512F"/>
    <w:rsid w:val="00655BA9"/>
    <w:rsid w:val="006824AD"/>
    <w:rsid w:val="0068516A"/>
    <w:rsid w:val="006A447D"/>
    <w:rsid w:val="006B3627"/>
    <w:rsid w:val="006C24FF"/>
    <w:rsid w:val="006C5C0D"/>
    <w:rsid w:val="006D2DB7"/>
    <w:rsid w:val="006D43F2"/>
    <w:rsid w:val="006D4609"/>
    <w:rsid w:val="006D6181"/>
    <w:rsid w:val="006E6FBE"/>
    <w:rsid w:val="006F49BC"/>
    <w:rsid w:val="006F51C8"/>
    <w:rsid w:val="00727213"/>
    <w:rsid w:val="0073234E"/>
    <w:rsid w:val="00735CC3"/>
    <w:rsid w:val="00761281"/>
    <w:rsid w:val="00765123"/>
    <w:rsid w:val="00786FD7"/>
    <w:rsid w:val="007D5D15"/>
    <w:rsid w:val="007D7A0F"/>
    <w:rsid w:val="008002C4"/>
    <w:rsid w:val="008139A9"/>
    <w:rsid w:val="0081441D"/>
    <w:rsid w:val="00820AE1"/>
    <w:rsid w:val="00864D9E"/>
    <w:rsid w:val="00874E65"/>
    <w:rsid w:val="0087773C"/>
    <w:rsid w:val="00883FB9"/>
    <w:rsid w:val="008B4DBD"/>
    <w:rsid w:val="008D04D7"/>
    <w:rsid w:val="008D3292"/>
    <w:rsid w:val="008E11AE"/>
    <w:rsid w:val="008F792F"/>
    <w:rsid w:val="00900027"/>
    <w:rsid w:val="00900261"/>
    <w:rsid w:val="0090154B"/>
    <w:rsid w:val="00914F0F"/>
    <w:rsid w:val="00924160"/>
    <w:rsid w:val="009664B1"/>
    <w:rsid w:val="00980CA8"/>
    <w:rsid w:val="0099509A"/>
    <w:rsid w:val="00997550"/>
    <w:rsid w:val="00997C42"/>
    <w:rsid w:val="009A5703"/>
    <w:rsid w:val="009B64F7"/>
    <w:rsid w:val="009C6BF7"/>
    <w:rsid w:val="009E5209"/>
    <w:rsid w:val="009F5A65"/>
    <w:rsid w:val="00A108C5"/>
    <w:rsid w:val="00A2569F"/>
    <w:rsid w:val="00A32384"/>
    <w:rsid w:val="00A34F0C"/>
    <w:rsid w:val="00A36B36"/>
    <w:rsid w:val="00A403D4"/>
    <w:rsid w:val="00A53BDA"/>
    <w:rsid w:val="00A5456C"/>
    <w:rsid w:val="00A625C3"/>
    <w:rsid w:val="00A660CF"/>
    <w:rsid w:val="00A74010"/>
    <w:rsid w:val="00A8315A"/>
    <w:rsid w:val="00AB2D37"/>
    <w:rsid w:val="00AC4736"/>
    <w:rsid w:val="00AE42A4"/>
    <w:rsid w:val="00AE4638"/>
    <w:rsid w:val="00AE632F"/>
    <w:rsid w:val="00AF122E"/>
    <w:rsid w:val="00AF3914"/>
    <w:rsid w:val="00B044C9"/>
    <w:rsid w:val="00B10681"/>
    <w:rsid w:val="00B1795E"/>
    <w:rsid w:val="00B365DF"/>
    <w:rsid w:val="00B37A87"/>
    <w:rsid w:val="00B43DAC"/>
    <w:rsid w:val="00B60E1A"/>
    <w:rsid w:val="00B634F6"/>
    <w:rsid w:val="00B65EB7"/>
    <w:rsid w:val="00B93EC9"/>
    <w:rsid w:val="00BC099C"/>
    <w:rsid w:val="00BC308D"/>
    <w:rsid w:val="00BD3B88"/>
    <w:rsid w:val="00BD4AD9"/>
    <w:rsid w:val="00BD6E71"/>
    <w:rsid w:val="00BE22D3"/>
    <w:rsid w:val="00BF162B"/>
    <w:rsid w:val="00BF7BFA"/>
    <w:rsid w:val="00C60A64"/>
    <w:rsid w:val="00C60B59"/>
    <w:rsid w:val="00CA01E2"/>
    <w:rsid w:val="00CB1CED"/>
    <w:rsid w:val="00CB286B"/>
    <w:rsid w:val="00CB58A9"/>
    <w:rsid w:val="00CC0016"/>
    <w:rsid w:val="00CC7D66"/>
    <w:rsid w:val="00CD794A"/>
    <w:rsid w:val="00CE05A3"/>
    <w:rsid w:val="00D037D9"/>
    <w:rsid w:val="00D07609"/>
    <w:rsid w:val="00D108EB"/>
    <w:rsid w:val="00D328C0"/>
    <w:rsid w:val="00D34201"/>
    <w:rsid w:val="00D3584B"/>
    <w:rsid w:val="00D43044"/>
    <w:rsid w:val="00D535A1"/>
    <w:rsid w:val="00D80266"/>
    <w:rsid w:val="00D82633"/>
    <w:rsid w:val="00D87EE3"/>
    <w:rsid w:val="00D9338B"/>
    <w:rsid w:val="00D97750"/>
    <w:rsid w:val="00DB515A"/>
    <w:rsid w:val="00DB6DD1"/>
    <w:rsid w:val="00DC30CA"/>
    <w:rsid w:val="00DD161F"/>
    <w:rsid w:val="00DE14B6"/>
    <w:rsid w:val="00E02913"/>
    <w:rsid w:val="00E04CE4"/>
    <w:rsid w:val="00E213F9"/>
    <w:rsid w:val="00E435C0"/>
    <w:rsid w:val="00E437F8"/>
    <w:rsid w:val="00E458A4"/>
    <w:rsid w:val="00E64592"/>
    <w:rsid w:val="00E70377"/>
    <w:rsid w:val="00E751D7"/>
    <w:rsid w:val="00E77484"/>
    <w:rsid w:val="00E8391D"/>
    <w:rsid w:val="00E86852"/>
    <w:rsid w:val="00E92F1F"/>
    <w:rsid w:val="00E96D1E"/>
    <w:rsid w:val="00EB7419"/>
    <w:rsid w:val="00EC1294"/>
    <w:rsid w:val="00ED2B2D"/>
    <w:rsid w:val="00EE2441"/>
    <w:rsid w:val="00F14699"/>
    <w:rsid w:val="00F419CD"/>
    <w:rsid w:val="00F56ADF"/>
    <w:rsid w:val="00F7248D"/>
    <w:rsid w:val="00F87CA1"/>
    <w:rsid w:val="00F94888"/>
    <w:rsid w:val="00FE388C"/>
    <w:rsid w:val="00FE637D"/>
    <w:rsid w:val="00FF16EA"/>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1F"/>
    <w:rPr>
      <w:sz w:val="24"/>
    </w:rPr>
  </w:style>
  <w:style w:type="paragraph" w:styleId="Heading1">
    <w:name w:val="heading 1"/>
    <w:basedOn w:val="Normal"/>
    <w:next w:val="Normal"/>
    <w:link w:val="Heading1Char"/>
    <w:qFormat/>
    <w:rsid w:val="00D535A1"/>
    <w:pPr>
      <w:keepNext/>
      <w:outlineLvl w:val="0"/>
    </w:pPr>
    <w:rPr>
      <w:b/>
      <w:sz w:val="28"/>
    </w:rPr>
  </w:style>
  <w:style w:type="paragraph" w:styleId="Heading2">
    <w:name w:val="heading 2"/>
    <w:basedOn w:val="Normal"/>
    <w:next w:val="Normal"/>
    <w:link w:val="Heading2Char"/>
    <w:qFormat/>
    <w:rsid w:val="00D535A1"/>
    <w:pPr>
      <w:keepNext/>
      <w:outlineLvl w:val="1"/>
    </w:pPr>
    <w:rPr>
      <w:u w:val="single"/>
    </w:rPr>
  </w:style>
  <w:style w:type="paragraph" w:styleId="Heading3">
    <w:name w:val="heading 3"/>
    <w:basedOn w:val="Normal"/>
    <w:next w:val="Normal"/>
    <w:link w:val="Heading3Char"/>
    <w:qFormat/>
    <w:rsid w:val="00D535A1"/>
    <w:pPr>
      <w:keepNext/>
      <w:ind w:left="720" w:hanging="720"/>
      <w:outlineLvl w:val="2"/>
    </w:pPr>
    <w:rPr>
      <w:u w:val="single"/>
    </w:rPr>
  </w:style>
  <w:style w:type="paragraph" w:styleId="Heading4">
    <w:name w:val="heading 4"/>
    <w:basedOn w:val="Normal"/>
    <w:next w:val="Normal"/>
    <w:link w:val="Heading4Char"/>
    <w:qFormat/>
    <w:rsid w:val="00D535A1"/>
    <w:pPr>
      <w:keepNext/>
      <w:spacing w:line="226" w:lineRule="auto"/>
      <w:ind w:left="720"/>
      <w:outlineLvl w:val="3"/>
    </w:pPr>
    <w:rPr>
      <w:i/>
      <w:iCs/>
    </w:rPr>
  </w:style>
  <w:style w:type="paragraph" w:styleId="Heading5">
    <w:name w:val="heading 5"/>
    <w:basedOn w:val="Normal"/>
    <w:next w:val="Normal"/>
    <w:link w:val="Heading5Char"/>
    <w:qFormat/>
    <w:rsid w:val="00D535A1"/>
    <w:pPr>
      <w:keepNext/>
      <w:tabs>
        <w:tab w:val="left" w:pos="0"/>
      </w:tabs>
      <w:ind w:left="720" w:hanging="720"/>
      <w:outlineLvl w:val="4"/>
    </w:pPr>
    <w:rPr>
      <w:i/>
      <w:iCs/>
    </w:rPr>
  </w:style>
  <w:style w:type="paragraph" w:styleId="Heading6">
    <w:name w:val="heading 6"/>
    <w:basedOn w:val="Normal"/>
    <w:next w:val="Normal"/>
    <w:link w:val="Heading6Char"/>
    <w:qFormat/>
    <w:rsid w:val="00D535A1"/>
    <w:pPr>
      <w:keepNext/>
      <w:jc w:val="center"/>
      <w:outlineLvl w:val="5"/>
    </w:pPr>
    <w:rPr>
      <w:u w:val="single"/>
    </w:rPr>
  </w:style>
  <w:style w:type="paragraph" w:styleId="Heading7">
    <w:name w:val="heading 7"/>
    <w:basedOn w:val="Normal"/>
    <w:next w:val="Normal"/>
    <w:link w:val="Heading7Char"/>
    <w:qFormat/>
    <w:rsid w:val="00D535A1"/>
    <w:pPr>
      <w:keepNext/>
      <w:jc w:val="center"/>
      <w:outlineLvl w:val="6"/>
    </w:pPr>
    <w:rPr>
      <w:sz w:val="28"/>
      <w:u w:val="single"/>
    </w:rPr>
  </w:style>
  <w:style w:type="paragraph" w:styleId="Heading8">
    <w:name w:val="heading 8"/>
    <w:basedOn w:val="Normal"/>
    <w:next w:val="Normal"/>
    <w:link w:val="Heading8Char"/>
    <w:qFormat/>
    <w:rsid w:val="00D535A1"/>
    <w:pPr>
      <w:keepNext/>
      <w:jc w:val="center"/>
      <w:outlineLvl w:val="7"/>
    </w:pPr>
    <w:rPr>
      <w:rFonts w:ascii="Book Antiqua" w:hAnsi="Book Antiqua"/>
      <w:b/>
      <w:bCs/>
      <w:sz w:val="32"/>
    </w:rPr>
  </w:style>
  <w:style w:type="paragraph" w:styleId="Heading9">
    <w:name w:val="heading 9"/>
    <w:basedOn w:val="Normal"/>
    <w:next w:val="Normal"/>
    <w:link w:val="Heading9Char"/>
    <w:qFormat/>
    <w:rsid w:val="00D535A1"/>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5A1"/>
    <w:rPr>
      <w:b/>
      <w:sz w:val="28"/>
    </w:rPr>
  </w:style>
  <w:style w:type="character" w:customStyle="1" w:styleId="Heading2Char">
    <w:name w:val="Heading 2 Char"/>
    <w:basedOn w:val="DefaultParagraphFont"/>
    <w:link w:val="Heading2"/>
    <w:rsid w:val="00D535A1"/>
    <w:rPr>
      <w:sz w:val="24"/>
      <w:u w:val="single"/>
    </w:rPr>
  </w:style>
  <w:style w:type="character" w:customStyle="1" w:styleId="Heading3Char">
    <w:name w:val="Heading 3 Char"/>
    <w:basedOn w:val="DefaultParagraphFont"/>
    <w:link w:val="Heading3"/>
    <w:rsid w:val="00D535A1"/>
    <w:rPr>
      <w:sz w:val="24"/>
      <w:u w:val="single"/>
    </w:rPr>
  </w:style>
  <w:style w:type="character" w:customStyle="1" w:styleId="Heading4Char">
    <w:name w:val="Heading 4 Char"/>
    <w:basedOn w:val="DefaultParagraphFont"/>
    <w:link w:val="Heading4"/>
    <w:rsid w:val="00D535A1"/>
    <w:rPr>
      <w:i/>
      <w:iCs/>
      <w:sz w:val="24"/>
    </w:rPr>
  </w:style>
  <w:style w:type="character" w:customStyle="1" w:styleId="Heading5Char">
    <w:name w:val="Heading 5 Char"/>
    <w:basedOn w:val="DefaultParagraphFont"/>
    <w:link w:val="Heading5"/>
    <w:rsid w:val="00D535A1"/>
    <w:rPr>
      <w:i/>
      <w:iCs/>
      <w:sz w:val="24"/>
    </w:rPr>
  </w:style>
  <w:style w:type="character" w:customStyle="1" w:styleId="Heading6Char">
    <w:name w:val="Heading 6 Char"/>
    <w:basedOn w:val="DefaultParagraphFont"/>
    <w:link w:val="Heading6"/>
    <w:rsid w:val="00D535A1"/>
    <w:rPr>
      <w:sz w:val="24"/>
      <w:u w:val="single"/>
    </w:rPr>
  </w:style>
  <w:style w:type="character" w:customStyle="1" w:styleId="Heading7Char">
    <w:name w:val="Heading 7 Char"/>
    <w:basedOn w:val="DefaultParagraphFont"/>
    <w:link w:val="Heading7"/>
    <w:rsid w:val="00D535A1"/>
    <w:rPr>
      <w:sz w:val="28"/>
      <w:u w:val="single"/>
    </w:rPr>
  </w:style>
  <w:style w:type="character" w:customStyle="1" w:styleId="Heading8Char">
    <w:name w:val="Heading 8 Char"/>
    <w:basedOn w:val="DefaultParagraphFont"/>
    <w:link w:val="Heading8"/>
    <w:rsid w:val="00D535A1"/>
    <w:rPr>
      <w:rFonts w:ascii="Book Antiqua" w:hAnsi="Book Antiqua"/>
      <w:b/>
      <w:bCs/>
      <w:sz w:val="32"/>
    </w:rPr>
  </w:style>
  <w:style w:type="character" w:customStyle="1" w:styleId="Heading9Char">
    <w:name w:val="Heading 9 Char"/>
    <w:basedOn w:val="DefaultParagraphFont"/>
    <w:link w:val="Heading9"/>
    <w:rsid w:val="00D535A1"/>
    <w:rPr>
      <w:b/>
      <w:bCs/>
      <w:sz w:val="24"/>
    </w:rPr>
  </w:style>
  <w:style w:type="paragraph" w:styleId="BodyText2">
    <w:name w:val="Body Text 2"/>
    <w:basedOn w:val="Normal"/>
    <w:link w:val="BodyText2Char"/>
    <w:unhideWhenUsed/>
    <w:rsid w:val="00E92F1F"/>
    <w:rPr>
      <w:i/>
      <w:iCs/>
    </w:rPr>
  </w:style>
  <w:style w:type="character" w:customStyle="1" w:styleId="BodyText2Char">
    <w:name w:val="Body Text 2 Char"/>
    <w:basedOn w:val="DefaultParagraphFont"/>
    <w:link w:val="BodyText2"/>
    <w:rsid w:val="00E92F1F"/>
    <w:rPr>
      <w:i/>
      <w:iCs/>
      <w:sz w:val="24"/>
    </w:rPr>
  </w:style>
  <w:style w:type="paragraph" w:customStyle="1" w:styleId="Default">
    <w:name w:val="Default"/>
    <w:rsid w:val="00E92F1F"/>
    <w:pPr>
      <w:widowControl w:val="0"/>
      <w:autoSpaceDE w:val="0"/>
      <w:autoSpaceDN w:val="0"/>
      <w:adjustRightInd w:val="0"/>
    </w:pPr>
    <w:rPr>
      <w:color w:val="000000"/>
      <w:sz w:val="24"/>
      <w:szCs w:val="24"/>
    </w:rPr>
  </w:style>
  <w:style w:type="paragraph" w:styleId="BalloonText">
    <w:name w:val="Balloon Text"/>
    <w:basedOn w:val="Normal"/>
    <w:link w:val="BalloonTextChar"/>
    <w:rsid w:val="00E92F1F"/>
    <w:rPr>
      <w:rFonts w:ascii="Tahoma" w:hAnsi="Tahoma" w:cs="Tahoma"/>
      <w:sz w:val="16"/>
      <w:szCs w:val="16"/>
    </w:rPr>
  </w:style>
  <w:style w:type="character" w:customStyle="1" w:styleId="BalloonTextChar">
    <w:name w:val="Balloon Text Char"/>
    <w:basedOn w:val="DefaultParagraphFont"/>
    <w:link w:val="BalloonText"/>
    <w:rsid w:val="00E92F1F"/>
    <w:rPr>
      <w:rFonts w:ascii="Tahoma" w:hAnsi="Tahoma" w:cs="Tahoma"/>
      <w:sz w:val="16"/>
      <w:szCs w:val="16"/>
    </w:rPr>
  </w:style>
  <w:style w:type="paragraph" w:styleId="ListParagraph">
    <w:name w:val="List Paragraph"/>
    <w:basedOn w:val="Normal"/>
    <w:uiPriority w:val="34"/>
    <w:qFormat/>
    <w:rsid w:val="006151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1F"/>
    <w:rPr>
      <w:sz w:val="24"/>
    </w:rPr>
  </w:style>
  <w:style w:type="paragraph" w:styleId="Heading1">
    <w:name w:val="heading 1"/>
    <w:basedOn w:val="Normal"/>
    <w:next w:val="Normal"/>
    <w:link w:val="Heading1Char"/>
    <w:qFormat/>
    <w:rsid w:val="00D535A1"/>
    <w:pPr>
      <w:keepNext/>
      <w:outlineLvl w:val="0"/>
    </w:pPr>
    <w:rPr>
      <w:b/>
      <w:sz w:val="28"/>
    </w:rPr>
  </w:style>
  <w:style w:type="paragraph" w:styleId="Heading2">
    <w:name w:val="heading 2"/>
    <w:basedOn w:val="Normal"/>
    <w:next w:val="Normal"/>
    <w:link w:val="Heading2Char"/>
    <w:qFormat/>
    <w:rsid w:val="00D535A1"/>
    <w:pPr>
      <w:keepNext/>
      <w:outlineLvl w:val="1"/>
    </w:pPr>
    <w:rPr>
      <w:u w:val="single"/>
    </w:rPr>
  </w:style>
  <w:style w:type="paragraph" w:styleId="Heading3">
    <w:name w:val="heading 3"/>
    <w:basedOn w:val="Normal"/>
    <w:next w:val="Normal"/>
    <w:link w:val="Heading3Char"/>
    <w:qFormat/>
    <w:rsid w:val="00D535A1"/>
    <w:pPr>
      <w:keepNext/>
      <w:ind w:left="720" w:hanging="720"/>
      <w:outlineLvl w:val="2"/>
    </w:pPr>
    <w:rPr>
      <w:u w:val="single"/>
    </w:rPr>
  </w:style>
  <w:style w:type="paragraph" w:styleId="Heading4">
    <w:name w:val="heading 4"/>
    <w:basedOn w:val="Normal"/>
    <w:next w:val="Normal"/>
    <w:link w:val="Heading4Char"/>
    <w:qFormat/>
    <w:rsid w:val="00D535A1"/>
    <w:pPr>
      <w:keepNext/>
      <w:spacing w:line="226" w:lineRule="auto"/>
      <w:ind w:left="720"/>
      <w:outlineLvl w:val="3"/>
    </w:pPr>
    <w:rPr>
      <w:i/>
      <w:iCs/>
    </w:rPr>
  </w:style>
  <w:style w:type="paragraph" w:styleId="Heading5">
    <w:name w:val="heading 5"/>
    <w:basedOn w:val="Normal"/>
    <w:next w:val="Normal"/>
    <w:link w:val="Heading5Char"/>
    <w:qFormat/>
    <w:rsid w:val="00D535A1"/>
    <w:pPr>
      <w:keepNext/>
      <w:tabs>
        <w:tab w:val="left" w:pos="0"/>
      </w:tabs>
      <w:ind w:left="720" w:hanging="720"/>
      <w:outlineLvl w:val="4"/>
    </w:pPr>
    <w:rPr>
      <w:i/>
      <w:iCs/>
    </w:rPr>
  </w:style>
  <w:style w:type="paragraph" w:styleId="Heading6">
    <w:name w:val="heading 6"/>
    <w:basedOn w:val="Normal"/>
    <w:next w:val="Normal"/>
    <w:link w:val="Heading6Char"/>
    <w:qFormat/>
    <w:rsid w:val="00D535A1"/>
    <w:pPr>
      <w:keepNext/>
      <w:jc w:val="center"/>
      <w:outlineLvl w:val="5"/>
    </w:pPr>
    <w:rPr>
      <w:u w:val="single"/>
    </w:rPr>
  </w:style>
  <w:style w:type="paragraph" w:styleId="Heading7">
    <w:name w:val="heading 7"/>
    <w:basedOn w:val="Normal"/>
    <w:next w:val="Normal"/>
    <w:link w:val="Heading7Char"/>
    <w:qFormat/>
    <w:rsid w:val="00D535A1"/>
    <w:pPr>
      <w:keepNext/>
      <w:jc w:val="center"/>
      <w:outlineLvl w:val="6"/>
    </w:pPr>
    <w:rPr>
      <w:sz w:val="28"/>
      <w:u w:val="single"/>
    </w:rPr>
  </w:style>
  <w:style w:type="paragraph" w:styleId="Heading8">
    <w:name w:val="heading 8"/>
    <w:basedOn w:val="Normal"/>
    <w:next w:val="Normal"/>
    <w:link w:val="Heading8Char"/>
    <w:qFormat/>
    <w:rsid w:val="00D535A1"/>
    <w:pPr>
      <w:keepNext/>
      <w:jc w:val="center"/>
      <w:outlineLvl w:val="7"/>
    </w:pPr>
    <w:rPr>
      <w:rFonts w:ascii="Book Antiqua" w:hAnsi="Book Antiqua"/>
      <w:b/>
      <w:bCs/>
      <w:sz w:val="32"/>
    </w:rPr>
  </w:style>
  <w:style w:type="paragraph" w:styleId="Heading9">
    <w:name w:val="heading 9"/>
    <w:basedOn w:val="Normal"/>
    <w:next w:val="Normal"/>
    <w:link w:val="Heading9Char"/>
    <w:qFormat/>
    <w:rsid w:val="00D535A1"/>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5A1"/>
    <w:rPr>
      <w:b/>
      <w:sz w:val="28"/>
    </w:rPr>
  </w:style>
  <w:style w:type="character" w:customStyle="1" w:styleId="Heading2Char">
    <w:name w:val="Heading 2 Char"/>
    <w:basedOn w:val="DefaultParagraphFont"/>
    <w:link w:val="Heading2"/>
    <w:rsid w:val="00D535A1"/>
    <w:rPr>
      <w:sz w:val="24"/>
      <w:u w:val="single"/>
    </w:rPr>
  </w:style>
  <w:style w:type="character" w:customStyle="1" w:styleId="Heading3Char">
    <w:name w:val="Heading 3 Char"/>
    <w:basedOn w:val="DefaultParagraphFont"/>
    <w:link w:val="Heading3"/>
    <w:rsid w:val="00D535A1"/>
    <w:rPr>
      <w:sz w:val="24"/>
      <w:u w:val="single"/>
    </w:rPr>
  </w:style>
  <w:style w:type="character" w:customStyle="1" w:styleId="Heading4Char">
    <w:name w:val="Heading 4 Char"/>
    <w:basedOn w:val="DefaultParagraphFont"/>
    <w:link w:val="Heading4"/>
    <w:rsid w:val="00D535A1"/>
    <w:rPr>
      <w:i/>
      <w:iCs/>
      <w:sz w:val="24"/>
    </w:rPr>
  </w:style>
  <w:style w:type="character" w:customStyle="1" w:styleId="Heading5Char">
    <w:name w:val="Heading 5 Char"/>
    <w:basedOn w:val="DefaultParagraphFont"/>
    <w:link w:val="Heading5"/>
    <w:rsid w:val="00D535A1"/>
    <w:rPr>
      <w:i/>
      <w:iCs/>
      <w:sz w:val="24"/>
    </w:rPr>
  </w:style>
  <w:style w:type="character" w:customStyle="1" w:styleId="Heading6Char">
    <w:name w:val="Heading 6 Char"/>
    <w:basedOn w:val="DefaultParagraphFont"/>
    <w:link w:val="Heading6"/>
    <w:rsid w:val="00D535A1"/>
    <w:rPr>
      <w:sz w:val="24"/>
      <w:u w:val="single"/>
    </w:rPr>
  </w:style>
  <w:style w:type="character" w:customStyle="1" w:styleId="Heading7Char">
    <w:name w:val="Heading 7 Char"/>
    <w:basedOn w:val="DefaultParagraphFont"/>
    <w:link w:val="Heading7"/>
    <w:rsid w:val="00D535A1"/>
    <w:rPr>
      <w:sz w:val="28"/>
      <w:u w:val="single"/>
    </w:rPr>
  </w:style>
  <w:style w:type="character" w:customStyle="1" w:styleId="Heading8Char">
    <w:name w:val="Heading 8 Char"/>
    <w:basedOn w:val="DefaultParagraphFont"/>
    <w:link w:val="Heading8"/>
    <w:rsid w:val="00D535A1"/>
    <w:rPr>
      <w:rFonts w:ascii="Book Antiqua" w:hAnsi="Book Antiqua"/>
      <w:b/>
      <w:bCs/>
      <w:sz w:val="32"/>
    </w:rPr>
  </w:style>
  <w:style w:type="character" w:customStyle="1" w:styleId="Heading9Char">
    <w:name w:val="Heading 9 Char"/>
    <w:basedOn w:val="DefaultParagraphFont"/>
    <w:link w:val="Heading9"/>
    <w:rsid w:val="00D535A1"/>
    <w:rPr>
      <w:b/>
      <w:bCs/>
      <w:sz w:val="24"/>
    </w:rPr>
  </w:style>
  <w:style w:type="paragraph" w:styleId="BodyText2">
    <w:name w:val="Body Text 2"/>
    <w:basedOn w:val="Normal"/>
    <w:link w:val="BodyText2Char"/>
    <w:unhideWhenUsed/>
    <w:rsid w:val="00E92F1F"/>
    <w:rPr>
      <w:i/>
      <w:iCs/>
    </w:rPr>
  </w:style>
  <w:style w:type="character" w:customStyle="1" w:styleId="BodyText2Char">
    <w:name w:val="Body Text 2 Char"/>
    <w:basedOn w:val="DefaultParagraphFont"/>
    <w:link w:val="BodyText2"/>
    <w:rsid w:val="00E92F1F"/>
    <w:rPr>
      <w:i/>
      <w:iCs/>
      <w:sz w:val="24"/>
    </w:rPr>
  </w:style>
  <w:style w:type="paragraph" w:customStyle="1" w:styleId="Default">
    <w:name w:val="Default"/>
    <w:rsid w:val="00E92F1F"/>
    <w:pPr>
      <w:widowControl w:val="0"/>
      <w:autoSpaceDE w:val="0"/>
      <w:autoSpaceDN w:val="0"/>
      <w:adjustRightInd w:val="0"/>
    </w:pPr>
    <w:rPr>
      <w:color w:val="000000"/>
      <w:sz w:val="24"/>
      <w:szCs w:val="24"/>
    </w:rPr>
  </w:style>
  <w:style w:type="paragraph" w:styleId="BalloonText">
    <w:name w:val="Balloon Text"/>
    <w:basedOn w:val="Normal"/>
    <w:link w:val="BalloonTextChar"/>
    <w:rsid w:val="00E92F1F"/>
    <w:rPr>
      <w:rFonts w:ascii="Tahoma" w:hAnsi="Tahoma" w:cs="Tahoma"/>
      <w:sz w:val="16"/>
      <w:szCs w:val="16"/>
    </w:rPr>
  </w:style>
  <w:style w:type="character" w:customStyle="1" w:styleId="BalloonTextChar">
    <w:name w:val="Balloon Text Char"/>
    <w:basedOn w:val="DefaultParagraphFont"/>
    <w:link w:val="BalloonText"/>
    <w:rsid w:val="00E92F1F"/>
    <w:rPr>
      <w:rFonts w:ascii="Tahoma" w:hAnsi="Tahoma" w:cs="Tahoma"/>
      <w:sz w:val="16"/>
      <w:szCs w:val="16"/>
    </w:rPr>
  </w:style>
  <w:style w:type="paragraph" w:styleId="ListParagraph">
    <w:name w:val="List Paragraph"/>
    <w:basedOn w:val="Normal"/>
    <w:uiPriority w:val="34"/>
    <w:qFormat/>
    <w:rsid w:val="00615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0810">
      <w:bodyDiv w:val="1"/>
      <w:marLeft w:val="0"/>
      <w:marRight w:val="0"/>
      <w:marTop w:val="0"/>
      <w:marBottom w:val="0"/>
      <w:divBdr>
        <w:top w:val="none" w:sz="0" w:space="0" w:color="auto"/>
        <w:left w:val="none" w:sz="0" w:space="0" w:color="auto"/>
        <w:bottom w:val="none" w:sz="0" w:space="0" w:color="auto"/>
        <w:right w:val="none" w:sz="0" w:space="0" w:color="auto"/>
      </w:divBdr>
    </w:div>
    <w:div w:id="1168911175">
      <w:bodyDiv w:val="1"/>
      <w:marLeft w:val="0"/>
      <w:marRight w:val="0"/>
      <w:marTop w:val="0"/>
      <w:marBottom w:val="0"/>
      <w:divBdr>
        <w:top w:val="none" w:sz="0" w:space="0" w:color="auto"/>
        <w:left w:val="none" w:sz="0" w:space="0" w:color="auto"/>
        <w:bottom w:val="none" w:sz="0" w:space="0" w:color="auto"/>
        <w:right w:val="none" w:sz="0" w:space="0" w:color="auto"/>
      </w:divBdr>
    </w:div>
    <w:div w:id="1279525476">
      <w:bodyDiv w:val="1"/>
      <w:marLeft w:val="0"/>
      <w:marRight w:val="0"/>
      <w:marTop w:val="0"/>
      <w:marBottom w:val="0"/>
      <w:divBdr>
        <w:top w:val="none" w:sz="0" w:space="0" w:color="auto"/>
        <w:left w:val="none" w:sz="0" w:space="0" w:color="auto"/>
        <w:bottom w:val="none" w:sz="0" w:space="0" w:color="auto"/>
        <w:right w:val="none" w:sz="0" w:space="0" w:color="auto"/>
      </w:divBdr>
    </w:div>
    <w:div w:id="17631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1413</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Rudometkin</dc:creator>
  <cp:lastModifiedBy>Gloria Rudometkin</cp:lastModifiedBy>
  <cp:revision>4</cp:revision>
  <dcterms:created xsi:type="dcterms:W3CDTF">2015-04-29T16:01:00Z</dcterms:created>
  <dcterms:modified xsi:type="dcterms:W3CDTF">2015-04-29T16:26:00Z</dcterms:modified>
</cp:coreProperties>
</file>