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917"/>
        <w:gridCol w:w="5939"/>
      </w:tblGrid>
      <w:tr w:rsidR="00E92F1F" w:rsidTr="00E92F1F">
        <w:trPr>
          <w:cantSplit/>
          <w:trHeight w:val="1844"/>
        </w:trPr>
        <w:tc>
          <w:tcPr>
            <w:tcW w:w="2954" w:type="dxa"/>
            <w:hideMark/>
          </w:tcPr>
          <w:p w:rsidR="00E92F1F" w:rsidRDefault="00E92F1F">
            <w:pPr>
              <w:jc w:val="center"/>
              <w:rPr>
                <w:u w:val="single"/>
              </w:rPr>
            </w:pPr>
            <w:r>
              <w:rPr>
                <w:noProof/>
                <w:sz w:val="20"/>
              </w:rPr>
              <w:drawing>
                <wp:inline distT="0" distB="0" distL="0" distR="0">
                  <wp:extent cx="1524000" cy="1285875"/>
                  <wp:effectExtent l="0" t="0" r="0" b="9525"/>
                  <wp:docPr id="1" name="Picture 1" descr="SCH2O_Logo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2O_Logo_RGB_300dp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285875"/>
                          </a:xfrm>
                          <a:prstGeom prst="rect">
                            <a:avLst/>
                          </a:prstGeom>
                          <a:noFill/>
                          <a:ln>
                            <a:noFill/>
                          </a:ln>
                        </pic:spPr>
                      </pic:pic>
                    </a:graphicData>
                  </a:graphic>
                </wp:inline>
              </w:drawing>
            </w:r>
          </w:p>
        </w:tc>
        <w:tc>
          <w:tcPr>
            <w:tcW w:w="6408" w:type="dxa"/>
            <w:vAlign w:val="center"/>
            <w:hideMark/>
          </w:tcPr>
          <w:p w:rsidR="00E92F1F" w:rsidRDefault="00E92F1F">
            <w:pPr>
              <w:pStyle w:val="Heading8"/>
            </w:pPr>
            <w:r>
              <w:t>Water Commission</w:t>
            </w:r>
          </w:p>
          <w:p w:rsidR="00E92F1F" w:rsidRPr="00E92F1F" w:rsidRDefault="00E92F1F" w:rsidP="00E92F1F">
            <w:pPr>
              <w:jc w:val="center"/>
              <w:rPr>
                <w:rFonts w:ascii="Book Antiqua" w:hAnsi="Book Antiqua"/>
                <w:b/>
              </w:rPr>
            </w:pPr>
            <w:r w:rsidRPr="00E92F1F">
              <w:rPr>
                <w:rFonts w:ascii="Book Antiqua" w:hAnsi="Book Antiqua"/>
                <w:b/>
              </w:rPr>
              <w:t>DRAFT</w:t>
            </w:r>
          </w:p>
          <w:p w:rsidR="00E92F1F" w:rsidRDefault="00E92F1F">
            <w:pPr>
              <w:jc w:val="center"/>
              <w:rPr>
                <w:rFonts w:ascii="Book Antiqua" w:hAnsi="Book Antiqua"/>
                <w:b/>
                <w:bCs/>
                <w:sz w:val="28"/>
              </w:rPr>
            </w:pPr>
            <w:r>
              <w:rPr>
                <w:rFonts w:ascii="Book Antiqua" w:hAnsi="Book Antiqua"/>
                <w:b/>
                <w:bCs/>
                <w:sz w:val="28"/>
              </w:rPr>
              <w:t xml:space="preserve">7:00 p.m. – Monday, </w:t>
            </w:r>
            <w:r w:rsidR="00A41912">
              <w:rPr>
                <w:rFonts w:ascii="Book Antiqua" w:hAnsi="Book Antiqua"/>
                <w:b/>
                <w:bCs/>
                <w:sz w:val="28"/>
              </w:rPr>
              <w:t>May</w:t>
            </w:r>
            <w:r w:rsidR="00F419CD">
              <w:rPr>
                <w:rFonts w:ascii="Book Antiqua" w:hAnsi="Book Antiqua"/>
                <w:b/>
                <w:bCs/>
                <w:sz w:val="28"/>
              </w:rPr>
              <w:t xml:space="preserve"> </w:t>
            </w:r>
            <w:r w:rsidR="00A41912">
              <w:rPr>
                <w:rFonts w:ascii="Book Antiqua" w:hAnsi="Book Antiqua"/>
                <w:b/>
                <w:bCs/>
                <w:sz w:val="28"/>
              </w:rPr>
              <w:t>4,</w:t>
            </w:r>
            <w:r>
              <w:rPr>
                <w:rFonts w:ascii="Book Antiqua" w:hAnsi="Book Antiqua"/>
                <w:b/>
                <w:bCs/>
                <w:sz w:val="28"/>
              </w:rPr>
              <w:t xml:space="preserve"> 201</w:t>
            </w:r>
            <w:r w:rsidR="003B7B3A">
              <w:rPr>
                <w:rFonts w:ascii="Book Antiqua" w:hAnsi="Book Antiqua"/>
                <w:b/>
                <w:bCs/>
                <w:sz w:val="28"/>
              </w:rPr>
              <w:t>5</w:t>
            </w:r>
          </w:p>
          <w:p w:rsidR="00E92F1F" w:rsidRDefault="00E92F1F">
            <w:pPr>
              <w:jc w:val="center"/>
              <w:rPr>
                <w:rFonts w:ascii="Book Antiqua" w:hAnsi="Book Antiqua"/>
                <w:b/>
                <w:bCs/>
                <w:sz w:val="28"/>
              </w:rPr>
            </w:pPr>
            <w:r>
              <w:rPr>
                <w:rFonts w:ascii="Book Antiqua" w:hAnsi="Book Antiqua"/>
                <w:b/>
                <w:bCs/>
                <w:sz w:val="28"/>
              </w:rPr>
              <w:t>Council Chambers</w:t>
            </w:r>
          </w:p>
          <w:p w:rsidR="00E92F1F" w:rsidRDefault="00E92F1F">
            <w:pPr>
              <w:jc w:val="center"/>
              <w:rPr>
                <w:rFonts w:ascii="Book Antiqua" w:hAnsi="Book Antiqua"/>
                <w:b/>
                <w:bCs/>
                <w:sz w:val="28"/>
              </w:rPr>
            </w:pPr>
            <w:r>
              <w:rPr>
                <w:rFonts w:ascii="Book Antiqua" w:hAnsi="Book Antiqua"/>
                <w:b/>
                <w:bCs/>
                <w:sz w:val="28"/>
              </w:rPr>
              <w:t>809 Center Street, Santa Cruz</w:t>
            </w:r>
          </w:p>
        </w:tc>
      </w:tr>
    </w:tbl>
    <w:p w:rsidR="00E92F1F" w:rsidRDefault="00E92F1F" w:rsidP="00E92F1F">
      <w:pPr>
        <w:jc w:val="center"/>
        <w:rPr>
          <w:szCs w:val="24"/>
        </w:rPr>
      </w:pPr>
    </w:p>
    <w:p w:rsidR="00E92F1F" w:rsidRDefault="00997550" w:rsidP="00E92F1F">
      <w:pPr>
        <w:jc w:val="center"/>
        <w:rPr>
          <w:b/>
          <w:sz w:val="28"/>
          <w:szCs w:val="28"/>
        </w:rPr>
      </w:pPr>
      <w:r>
        <w:rPr>
          <w:b/>
          <w:sz w:val="28"/>
          <w:szCs w:val="28"/>
        </w:rPr>
        <w:t>Minutes</w:t>
      </w:r>
      <w:r w:rsidR="00E92F1F">
        <w:rPr>
          <w:b/>
          <w:sz w:val="28"/>
          <w:szCs w:val="28"/>
        </w:rPr>
        <w:t xml:space="preserve"> of a Water Commission Meeting</w:t>
      </w:r>
    </w:p>
    <w:p w:rsidR="002E0A52" w:rsidRDefault="002E0A52" w:rsidP="00E92F1F">
      <w:pPr>
        <w:pStyle w:val="Heading9"/>
        <w:tabs>
          <w:tab w:val="left" w:pos="1800"/>
        </w:tabs>
        <w:rPr>
          <w:szCs w:val="24"/>
        </w:rPr>
      </w:pPr>
    </w:p>
    <w:p w:rsidR="00E92F1F" w:rsidRDefault="00E92F1F" w:rsidP="00E92F1F">
      <w:pPr>
        <w:pStyle w:val="Heading9"/>
        <w:tabs>
          <w:tab w:val="left" w:pos="1800"/>
        </w:tabs>
        <w:rPr>
          <w:szCs w:val="24"/>
        </w:rPr>
      </w:pPr>
      <w:r>
        <w:rPr>
          <w:szCs w:val="24"/>
        </w:rPr>
        <w:t xml:space="preserve">Call to Order </w:t>
      </w:r>
      <w:r>
        <w:rPr>
          <w:b w:val="0"/>
          <w:szCs w:val="24"/>
        </w:rPr>
        <w:t xml:space="preserve">–Chair </w:t>
      </w:r>
      <w:r w:rsidR="001C253A">
        <w:t xml:space="preserve">D. Baskin </w:t>
      </w:r>
      <w:r>
        <w:rPr>
          <w:b w:val="0"/>
          <w:szCs w:val="24"/>
        </w:rPr>
        <w:t>cal</w:t>
      </w:r>
      <w:r w:rsidR="00051F2E">
        <w:rPr>
          <w:b w:val="0"/>
          <w:szCs w:val="24"/>
        </w:rPr>
        <w:t xml:space="preserve">led the meeting to order at </w:t>
      </w:r>
      <w:r w:rsidR="00051F2E" w:rsidRPr="00786FD7">
        <w:rPr>
          <w:b w:val="0"/>
          <w:szCs w:val="24"/>
        </w:rPr>
        <w:t>7:</w:t>
      </w:r>
      <w:r w:rsidR="00343BEF">
        <w:rPr>
          <w:b w:val="0"/>
          <w:szCs w:val="24"/>
        </w:rPr>
        <w:t>0</w:t>
      </w:r>
      <w:r w:rsidR="008401D7">
        <w:rPr>
          <w:b w:val="0"/>
          <w:szCs w:val="24"/>
        </w:rPr>
        <w:t xml:space="preserve">4 </w:t>
      </w:r>
      <w:r>
        <w:rPr>
          <w:b w:val="0"/>
          <w:szCs w:val="24"/>
        </w:rPr>
        <w:t>p.m. in the City Council Chambers.</w:t>
      </w:r>
    </w:p>
    <w:p w:rsidR="00E92F1F" w:rsidRDefault="00E92F1F" w:rsidP="00E92F1F">
      <w:pPr>
        <w:rPr>
          <w:b/>
          <w:szCs w:val="24"/>
        </w:rPr>
      </w:pPr>
    </w:p>
    <w:p w:rsidR="00E92F1F" w:rsidRDefault="00E92F1F" w:rsidP="00E92F1F">
      <w:pPr>
        <w:pStyle w:val="Heading9"/>
        <w:tabs>
          <w:tab w:val="left" w:pos="1800"/>
        </w:tabs>
        <w:ind w:left="1440" w:hanging="1440"/>
        <w:rPr>
          <w:szCs w:val="24"/>
        </w:rPr>
      </w:pPr>
      <w:r>
        <w:rPr>
          <w:bCs w:val="0"/>
          <w:szCs w:val="24"/>
        </w:rPr>
        <w:t>Roll Call</w:t>
      </w:r>
      <w:r>
        <w:rPr>
          <w:szCs w:val="24"/>
        </w:rPr>
        <w:t xml:space="preserve"> </w:t>
      </w:r>
    </w:p>
    <w:p w:rsidR="00E92F1F" w:rsidRDefault="00E92F1F" w:rsidP="00F56ADF">
      <w:pPr>
        <w:ind w:left="1440" w:hanging="1440"/>
      </w:pPr>
      <w:r w:rsidRPr="00D328C0">
        <w:rPr>
          <w:b/>
        </w:rPr>
        <w:t>Present:</w:t>
      </w:r>
      <w:r>
        <w:t xml:space="preserve">  </w:t>
      </w:r>
      <w:r w:rsidR="00F56ADF">
        <w:tab/>
      </w:r>
      <w:r w:rsidR="001C253A">
        <w:t xml:space="preserve">D. Baskin, </w:t>
      </w:r>
      <w:r w:rsidR="002D040C">
        <w:t>G. Mead,</w:t>
      </w:r>
      <w:r w:rsidR="0099509A">
        <w:t xml:space="preserve"> </w:t>
      </w:r>
      <w:r w:rsidR="0045338B">
        <w:t xml:space="preserve">D. Schwarm, </w:t>
      </w:r>
      <w:r w:rsidR="00B60E1A">
        <w:t>A. Schi</w:t>
      </w:r>
      <w:r w:rsidR="0019490A">
        <w:t>f</w:t>
      </w:r>
      <w:r w:rsidR="00B60E1A">
        <w:t xml:space="preserve">frin, </w:t>
      </w:r>
      <w:r w:rsidR="003B7B3A">
        <w:t>D. Stearns</w:t>
      </w:r>
      <w:r w:rsidR="00A41912">
        <w:t>,</w:t>
      </w:r>
      <w:r w:rsidR="003B7B3A">
        <w:t xml:space="preserve"> </w:t>
      </w:r>
      <w:r w:rsidR="00A41912">
        <w:t xml:space="preserve">W. Wadlow, </w:t>
      </w:r>
      <w:r>
        <w:t>and L. Wilshusen</w:t>
      </w:r>
      <w:r w:rsidR="0099509A">
        <w:t>.</w:t>
      </w:r>
    </w:p>
    <w:p w:rsidR="00E92F1F" w:rsidRDefault="00E92F1F" w:rsidP="00E92F1F">
      <w:r w:rsidRPr="00D328C0">
        <w:rPr>
          <w:b/>
        </w:rPr>
        <w:t>Absent:</w:t>
      </w:r>
      <w:r>
        <w:t xml:space="preserve">  </w:t>
      </w:r>
      <w:r w:rsidR="00F56ADF">
        <w:tab/>
      </w:r>
      <w:r w:rsidR="00A41912">
        <w:t>None.</w:t>
      </w:r>
    </w:p>
    <w:p w:rsidR="00D328C0" w:rsidRDefault="00E92F1F" w:rsidP="00E70377">
      <w:pPr>
        <w:ind w:left="1440" w:hanging="1440"/>
      </w:pPr>
      <w:r w:rsidRPr="00D328C0">
        <w:rPr>
          <w:b/>
        </w:rPr>
        <w:t>Staff:</w:t>
      </w:r>
      <w:r>
        <w:t xml:space="preserve"> </w:t>
      </w:r>
      <w:r w:rsidR="00E70377">
        <w:tab/>
      </w:r>
      <w:r w:rsidR="0045338B">
        <w:t>R. Menard, Water Director;</w:t>
      </w:r>
      <w:r w:rsidR="00051F2E">
        <w:t xml:space="preserve"> </w:t>
      </w:r>
      <w:r>
        <w:t>T. Goddard</w:t>
      </w:r>
      <w:r w:rsidR="003B7B3A">
        <w:t xml:space="preserve"> Administrative Services</w:t>
      </w:r>
      <w:r w:rsidR="005C59CD">
        <w:t xml:space="preserve"> Manager</w:t>
      </w:r>
      <w:r>
        <w:t xml:space="preserve">; </w:t>
      </w:r>
      <w:r w:rsidR="0099509A">
        <w:t>G. Rudom</w:t>
      </w:r>
      <w:r w:rsidR="00D328C0">
        <w:t>etkin, Administrative Assistant</w:t>
      </w:r>
      <w:r w:rsidR="00E70377" w:rsidRPr="00E70377">
        <w:t xml:space="preserve"> </w:t>
      </w:r>
      <w:r w:rsidR="00E70377">
        <w:t>III;</w:t>
      </w:r>
      <w:r w:rsidR="002A6C38">
        <w:t xml:space="preserve"> </w:t>
      </w:r>
      <w:r w:rsidR="008401D7">
        <w:t xml:space="preserve">C, McIsaac, Administrative Assistant II; </w:t>
      </w:r>
      <w:r w:rsidR="002A6C38">
        <w:t>M. Kaping, Management Analyst</w:t>
      </w:r>
      <w:r w:rsidR="00F419CD">
        <w:t xml:space="preserve"> and N. Dennis, Principal Management Analyst.</w:t>
      </w:r>
    </w:p>
    <w:p w:rsidR="0099509A" w:rsidRDefault="0099509A" w:rsidP="0099509A">
      <w:r w:rsidRPr="00D328C0">
        <w:rPr>
          <w:b/>
        </w:rPr>
        <w:t>Others</w:t>
      </w:r>
      <w:r>
        <w:t>:</w:t>
      </w:r>
      <w:r w:rsidR="00D328C0">
        <w:tab/>
      </w:r>
      <w:r w:rsidR="00FA41F6">
        <w:t>1 member</w:t>
      </w:r>
      <w:r w:rsidR="00115BAF">
        <w:t xml:space="preserve"> </w:t>
      </w:r>
      <w:r>
        <w:t>of the public.</w:t>
      </w:r>
    </w:p>
    <w:p w:rsidR="00E92F1F" w:rsidRDefault="00E92F1F" w:rsidP="00E92F1F">
      <w:pPr>
        <w:pStyle w:val="Heading9"/>
        <w:rPr>
          <w:szCs w:val="24"/>
        </w:rPr>
      </w:pPr>
    </w:p>
    <w:p w:rsidR="00E92F1F" w:rsidRDefault="00E92F1F" w:rsidP="00E92F1F">
      <w:pPr>
        <w:pStyle w:val="Heading9"/>
        <w:rPr>
          <w:b w:val="0"/>
          <w:bCs w:val="0"/>
          <w:i/>
          <w:iCs/>
          <w:szCs w:val="24"/>
        </w:rPr>
      </w:pPr>
      <w:r>
        <w:rPr>
          <w:szCs w:val="24"/>
        </w:rPr>
        <w:t>Presentation –</w:t>
      </w:r>
      <w:r>
        <w:rPr>
          <w:b w:val="0"/>
          <w:szCs w:val="24"/>
        </w:rPr>
        <w:t>There were no presentations.</w:t>
      </w:r>
    </w:p>
    <w:p w:rsidR="00E92F1F" w:rsidRDefault="00E92F1F" w:rsidP="00E92F1F">
      <w:pPr>
        <w:rPr>
          <w:szCs w:val="24"/>
        </w:rPr>
      </w:pPr>
    </w:p>
    <w:p w:rsidR="00E92F1F" w:rsidRDefault="00E92F1F" w:rsidP="00E92F1F">
      <w:pPr>
        <w:rPr>
          <w:i/>
          <w:szCs w:val="24"/>
        </w:rPr>
      </w:pPr>
      <w:r>
        <w:rPr>
          <w:b/>
          <w:szCs w:val="24"/>
        </w:rPr>
        <w:t>Statements of Disqualification</w:t>
      </w:r>
      <w:r>
        <w:rPr>
          <w:szCs w:val="24"/>
        </w:rPr>
        <w:t xml:space="preserve"> –There were no statements of disqualification.</w:t>
      </w:r>
    </w:p>
    <w:p w:rsidR="00E92F1F" w:rsidRDefault="00E92F1F" w:rsidP="00E92F1F">
      <w:pPr>
        <w:rPr>
          <w:bCs/>
          <w:szCs w:val="24"/>
        </w:rPr>
      </w:pPr>
    </w:p>
    <w:p w:rsidR="00E92F1F" w:rsidRDefault="00E92F1F" w:rsidP="00E92F1F">
      <w:pPr>
        <w:pStyle w:val="Heading2"/>
        <w:rPr>
          <w:b/>
          <w:bCs/>
          <w:szCs w:val="24"/>
          <w:u w:val="none"/>
        </w:rPr>
      </w:pPr>
      <w:r>
        <w:rPr>
          <w:b/>
          <w:bCs/>
          <w:szCs w:val="24"/>
          <w:u w:val="none"/>
        </w:rPr>
        <w:t>Oral Communications –</w:t>
      </w:r>
      <w:r w:rsidR="0099509A" w:rsidRPr="003B7B3A">
        <w:rPr>
          <w:bCs/>
          <w:szCs w:val="24"/>
          <w:u w:val="none"/>
        </w:rPr>
        <w:t>There</w:t>
      </w:r>
      <w:r>
        <w:rPr>
          <w:bCs/>
          <w:szCs w:val="24"/>
          <w:u w:val="none"/>
        </w:rPr>
        <w:t xml:space="preserve"> were no oral communications.</w:t>
      </w:r>
    </w:p>
    <w:p w:rsidR="00E92F1F" w:rsidRDefault="00E92F1F" w:rsidP="00E92F1F">
      <w:pPr>
        <w:pStyle w:val="Heading2"/>
        <w:rPr>
          <w:bCs/>
          <w:szCs w:val="24"/>
          <w:u w:val="none"/>
        </w:rPr>
      </w:pPr>
    </w:p>
    <w:p w:rsidR="00E92F1F" w:rsidRDefault="00E92F1F" w:rsidP="00E92F1F">
      <w:pPr>
        <w:pStyle w:val="Heading2"/>
        <w:rPr>
          <w:b/>
          <w:bCs/>
          <w:szCs w:val="24"/>
          <w:u w:val="none"/>
        </w:rPr>
      </w:pPr>
      <w:r>
        <w:rPr>
          <w:b/>
          <w:bCs/>
          <w:szCs w:val="24"/>
          <w:u w:val="none"/>
        </w:rPr>
        <w:t>Announcements</w:t>
      </w:r>
      <w:r>
        <w:rPr>
          <w:bCs/>
          <w:szCs w:val="24"/>
          <w:u w:val="none"/>
        </w:rPr>
        <w:t xml:space="preserve"> </w:t>
      </w:r>
      <w:r>
        <w:rPr>
          <w:b/>
          <w:bCs/>
          <w:szCs w:val="24"/>
          <w:u w:val="none"/>
        </w:rPr>
        <w:t>–</w:t>
      </w:r>
      <w:r>
        <w:rPr>
          <w:bCs/>
          <w:szCs w:val="24"/>
          <w:u w:val="none"/>
        </w:rPr>
        <w:t>There were no announcements.</w:t>
      </w:r>
    </w:p>
    <w:p w:rsidR="00E92F1F" w:rsidRDefault="00E92F1F" w:rsidP="00E92F1F">
      <w:pPr>
        <w:rPr>
          <w:iCs/>
          <w:szCs w:val="24"/>
        </w:rPr>
      </w:pPr>
    </w:p>
    <w:p w:rsidR="00E92F1F" w:rsidRDefault="00E92F1F" w:rsidP="00E92F1F">
      <w:pPr>
        <w:spacing w:after="90"/>
        <w:ind w:left="2160" w:hanging="2160"/>
        <w:rPr>
          <w:b/>
          <w:szCs w:val="24"/>
        </w:rPr>
      </w:pPr>
      <w:r>
        <w:rPr>
          <w:b/>
          <w:szCs w:val="24"/>
        </w:rPr>
        <w:t xml:space="preserve">Consent Agenda </w:t>
      </w:r>
    </w:p>
    <w:p w:rsidR="00A41912" w:rsidRPr="00A41912" w:rsidRDefault="00A41912" w:rsidP="00A41912">
      <w:pPr>
        <w:numPr>
          <w:ilvl w:val="0"/>
          <w:numId w:val="23"/>
        </w:numPr>
        <w:tabs>
          <w:tab w:val="num" w:pos="480"/>
        </w:tabs>
        <w:spacing w:after="90" w:line="276" w:lineRule="auto"/>
      </w:pPr>
      <w:r w:rsidRPr="00A41912">
        <w:t xml:space="preserve">City Council Items Affecting Water </w:t>
      </w:r>
    </w:p>
    <w:p w:rsidR="00A41912" w:rsidRDefault="00A41912" w:rsidP="00A41912">
      <w:pPr>
        <w:numPr>
          <w:ilvl w:val="0"/>
          <w:numId w:val="23"/>
        </w:numPr>
        <w:spacing w:after="90" w:line="276" w:lineRule="auto"/>
      </w:pPr>
      <w:r w:rsidRPr="00A41912">
        <w:rPr>
          <w:bCs/>
        </w:rPr>
        <w:t xml:space="preserve">Approve the April 6, 2015 Water Commission Minutes </w:t>
      </w:r>
    </w:p>
    <w:p w:rsidR="00B37A87" w:rsidRDefault="00A41912" w:rsidP="00A41912">
      <w:pPr>
        <w:numPr>
          <w:ilvl w:val="0"/>
          <w:numId w:val="23"/>
        </w:numPr>
        <w:spacing w:after="90" w:line="276" w:lineRule="auto"/>
      </w:pPr>
      <w:r w:rsidRPr="00A41912">
        <w:t>Information Item: State of the Water System, Item Presented to WSAC</w:t>
      </w:r>
    </w:p>
    <w:p w:rsidR="00153C54" w:rsidRDefault="00153C54" w:rsidP="00E77484">
      <w:pPr>
        <w:spacing w:after="90" w:line="276" w:lineRule="auto"/>
        <w:ind w:left="2160" w:hanging="2160"/>
        <w:rPr>
          <w:b/>
          <w:bCs/>
        </w:rPr>
      </w:pPr>
    </w:p>
    <w:p w:rsidR="00B37A87" w:rsidRDefault="00B37A87" w:rsidP="00E77484">
      <w:pPr>
        <w:spacing w:after="90" w:line="276" w:lineRule="auto"/>
        <w:ind w:left="2160" w:hanging="2160"/>
        <w:rPr>
          <w:b/>
          <w:bCs/>
        </w:rPr>
      </w:pPr>
      <w:r w:rsidRPr="00B37A87">
        <w:rPr>
          <w:b/>
          <w:bCs/>
        </w:rPr>
        <w:t>Items Removed from the</w:t>
      </w:r>
      <w:r w:rsidRPr="00B37A87">
        <w:rPr>
          <w:b/>
        </w:rPr>
        <w:t xml:space="preserve"> </w:t>
      </w:r>
      <w:r w:rsidRPr="00B37A87">
        <w:rPr>
          <w:b/>
          <w:bCs/>
        </w:rPr>
        <w:t>Consent Agenda</w:t>
      </w:r>
    </w:p>
    <w:p w:rsidR="00125907" w:rsidRDefault="00125907" w:rsidP="00E92F1F">
      <w:pPr>
        <w:pStyle w:val="Default"/>
        <w:rPr>
          <w:sz w:val="23"/>
          <w:szCs w:val="23"/>
        </w:rPr>
      </w:pPr>
    </w:p>
    <w:p w:rsidR="00E92F1F" w:rsidRDefault="003B7B3A" w:rsidP="00E92F1F">
      <w:pPr>
        <w:pStyle w:val="Default"/>
        <w:rPr>
          <w:sz w:val="23"/>
          <w:szCs w:val="23"/>
        </w:rPr>
      </w:pPr>
      <w:r>
        <w:rPr>
          <w:sz w:val="23"/>
          <w:szCs w:val="23"/>
        </w:rPr>
        <w:t xml:space="preserve">Commissioner </w:t>
      </w:r>
      <w:r w:rsidR="00E01D5E">
        <w:rPr>
          <w:sz w:val="23"/>
          <w:szCs w:val="23"/>
        </w:rPr>
        <w:t>A. Schiffrin moved</w:t>
      </w:r>
      <w:r w:rsidR="00E92F1F">
        <w:rPr>
          <w:sz w:val="23"/>
          <w:szCs w:val="23"/>
        </w:rPr>
        <w:t xml:space="preserve"> the Consent Agenda</w:t>
      </w:r>
      <w:r w:rsidR="00343113">
        <w:rPr>
          <w:sz w:val="23"/>
          <w:szCs w:val="23"/>
        </w:rPr>
        <w:t xml:space="preserve"> as amended</w:t>
      </w:r>
      <w:r w:rsidR="00E92F1F">
        <w:rPr>
          <w:sz w:val="23"/>
          <w:szCs w:val="23"/>
        </w:rPr>
        <w:t>. Commissioner</w:t>
      </w:r>
      <w:r w:rsidR="00E77484">
        <w:rPr>
          <w:sz w:val="23"/>
          <w:szCs w:val="23"/>
        </w:rPr>
        <w:t xml:space="preserve"> </w:t>
      </w:r>
      <w:r w:rsidR="00E01D5E">
        <w:rPr>
          <w:sz w:val="23"/>
          <w:szCs w:val="23"/>
        </w:rPr>
        <w:t>L. Wilshusen</w:t>
      </w:r>
      <w:r w:rsidR="00A41912">
        <w:rPr>
          <w:sz w:val="23"/>
          <w:szCs w:val="23"/>
        </w:rPr>
        <w:t xml:space="preserve"> seconded.</w:t>
      </w:r>
    </w:p>
    <w:p w:rsidR="00E92F1F" w:rsidRDefault="00E92F1F" w:rsidP="00E92F1F">
      <w:pPr>
        <w:pStyle w:val="Default"/>
        <w:rPr>
          <w:sz w:val="23"/>
          <w:szCs w:val="23"/>
        </w:rPr>
      </w:pPr>
      <w:r>
        <w:rPr>
          <w:sz w:val="23"/>
          <w:szCs w:val="23"/>
        </w:rPr>
        <w:t xml:space="preserve">VOICE VOTE: MOTION CARRIED </w:t>
      </w:r>
    </w:p>
    <w:p w:rsidR="002A6C38" w:rsidRDefault="00D80266" w:rsidP="002A6C38">
      <w:pPr>
        <w:ind w:left="1440" w:hanging="1440"/>
      </w:pPr>
      <w:r>
        <w:rPr>
          <w:sz w:val="23"/>
          <w:szCs w:val="23"/>
        </w:rPr>
        <w:t xml:space="preserve">AYES: </w:t>
      </w:r>
      <w:r>
        <w:rPr>
          <w:sz w:val="23"/>
          <w:szCs w:val="23"/>
        </w:rPr>
        <w:tab/>
      </w:r>
      <w:r w:rsidR="002A6C38">
        <w:t>D. Baskin, G. Mead, D. Schwarm, A. Schiffrin, D. Stearns, and L. Wilshusen.</w:t>
      </w:r>
    </w:p>
    <w:p w:rsidR="00D80266" w:rsidRDefault="00D80266" w:rsidP="00D80266">
      <w:pPr>
        <w:pStyle w:val="Default"/>
        <w:ind w:left="1440" w:hanging="1440"/>
        <w:rPr>
          <w:sz w:val="23"/>
          <w:szCs w:val="23"/>
        </w:rPr>
      </w:pPr>
      <w:r>
        <w:rPr>
          <w:sz w:val="23"/>
          <w:szCs w:val="23"/>
        </w:rPr>
        <w:lastRenderedPageBreak/>
        <w:t>.</w:t>
      </w:r>
    </w:p>
    <w:p w:rsidR="00D80266" w:rsidRDefault="00D80266" w:rsidP="00D80266">
      <w:pPr>
        <w:rPr>
          <w:sz w:val="23"/>
          <w:szCs w:val="23"/>
        </w:rPr>
      </w:pPr>
      <w:r>
        <w:rPr>
          <w:sz w:val="23"/>
          <w:szCs w:val="23"/>
        </w:rPr>
        <w:t>NOES</w:t>
      </w:r>
      <w:proofErr w:type="gramStart"/>
      <w:r>
        <w:rPr>
          <w:sz w:val="23"/>
          <w:szCs w:val="23"/>
        </w:rPr>
        <w:t xml:space="preserve">: </w:t>
      </w:r>
      <w:r>
        <w:rPr>
          <w:sz w:val="23"/>
          <w:szCs w:val="23"/>
        </w:rPr>
        <w:tab/>
        <w:t>None</w:t>
      </w:r>
      <w:proofErr w:type="gramEnd"/>
    </w:p>
    <w:p w:rsidR="00D80266" w:rsidRDefault="00D80266" w:rsidP="00D80266">
      <w:pPr>
        <w:rPr>
          <w:sz w:val="23"/>
          <w:szCs w:val="23"/>
        </w:rPr>
      </w:pPr>
      <w:r>
        <w:rPr>
          <w:sz w:val="23"/>
          <w:szCs w:val="23"/>
        </w:rPr>
        <w:t xml:space="preserve">ABSTAINED: </w:t>
      </w:r>
      <w:r w:rsidR="008401D7">
        <w:rPr>
          <w:sz w:val="23"/>
          <w:szCs w:val="23"/>
        </w:rPr>
        <w:t>W. Wadlow due to April 6</w:t>
      </w:r>
      <w:r w:rsidR="008401D7" w:rsidRPr="008401D7">
        <w:rPr>
          <w:sz w:val="23"/>
          <w:szCs w:val="23"/>
          <w:vertAlign w:val="superscript"/>
        </w:rPr>
        <w:t>th</w:t>
      </w:r>
      <w:r w:rsidR="008401D7">
        <w:rPr>
          <w:sz w:val="23"/>
          <w:szCs w:val="23"/>
        </w:rPr>
        <w:t xml:space="preserve"> absence. </w:t>
      </w:r>
    </w:p>
    <w:p w:rsidR="00D80266" w:rsidRDefault="006F49BC" w:rsidP="008401D7">
      <w:pPr>
        <w:rPr>
          <w:bCs/>
          <w:sz w:val="23"/>
          <w:szCs w:val="23"/>
        </w:rPr>
      </w:pPr>
      <w:r>
        <w:rPr>
          <w:sz w:val="23"/>
          <w:szCs w:val="23"/>
        </w:rPr>
        <w:t xml:space="preserve">ABSENT: </w:t>
      </w:r>
      <w:r>
        <w:rPr>
          <w:sz w:val="23"/>
          <w:szCs w:val="23"/>
        </w:rPr>
        <w:tab/>
      </w:r>
      <w:r w:rsidR="008401D7">
        <w:rPr>
          <w:sz w:val="23"/>
          <w:szCs w:val="23"/>
        </w:rPr>
        <w:t>None.</w:t>
      </w:r>
      <w:r w:rsidR="002A6C38">
        <w:rPr>
          <w:sz w:val="23"/>
          <w:szCs w:val="23"/>
        </w:rPr>
        <w:br/>
      </w:r>
    </w:p>
    <w:p w:rsidR="004965E2" w:rsidRDefault="00D80266" w:rsidP="008139A9">
      <w:pPr>
        <w:autoSpaceDE w:val="0"/>
        <w:autoSpaceDN w:val="0"/>
        <w:adjustRightInd w:val="0"/>
        <w:rPr>
          <w:b/>
          <w:szCs w:val="24"/>
        </w:rPr>
      </w:pPr>
      <w:r>
        <w:rPr>
          <w:bCs/>
          <w:sz w:val="23"/>
          <w:szCs w:val="23"/>
        </w:rPr>
        <w:t>G</w:t>
      </w:r>
      <w:r w:rsidR="00E92F1F">
        <w:rPr>
          <w:b/>
          <w:szCs w:val="24"/>
        </w:rPr>
        <w:t xml:space="preserve">eneral Business </w:t>
      </w:r>
    </w:p>
    <w:p w:rsidR="00A41912" w:rsidRDefault="003B7B3A" w:rsidP="008139A9">
      <w:pPr>
        <w:autoSpaceDE w:val="0"/>
        <w:autoSpaceDN w:val="0"/>
        <w:adjustRightInd w:val="0"/>
        <w:rPr>
          <w:szCs w:val="24"/>
          <w:u w:val="single"/>
        </w:rPr>
      </w:pPr>
      <w:r>
        <w:rPr>
          <w:b/>
          <w:szCs w:val="24"/>
        </w:rPr>
        <w:br/>
      </w:r>
      <w:r w:rsidR="008139A9">
        <w:rPr>
          <w:szCs w:val="24"/>
        </w:rPr>
        <w:t xml:space="preserve">1. </w:t>
      </w:r>
      <w:r w:rsidR="004965E2">
        <w:rPr>
          <w:szCs w:val="24"/>
        </w:rPr>
        <w:tab/>
      </w:r>
      <w:r w:rsidR="00A41912" w:rsidRPr="00A41912">
        <w:rPr>
          <w:szCs w:val="24"/>
          <w:u w:val="single"/>
        </w:rPr>
        <w:t>Water Commission Action/Recommendatio</w:t>
      </w:r>
      <w:r w:rsidR="00A41912">
        <w:rPr>
          <w:szCs w:val="24"/>
          <w:u w:val="single"/>
        </w:rPr>
        <w:t>n on Revised System Development</w:t>
      </w:r>
    </w:p>
    <w:p w:rsidR="008139A9" w:rsidRPr="00FE637D" w:rsidRDefault="00A41912" w:rsidP="00A41912">
      <w:pPr>
        <w:autoSpaceDE w:val="0"/>
        <w:autoSpaceDN w:val="0"/>
        <w:adjustRightInd w:val="0"/>
        <w:ind w:firstLine="720"/>
        <w:rPr>
          <w:szCs w:val="24"/>
          <w:u w:val="single"/>
        </w:rPr>
      </w:pPr>
      <w:r w:rsidRPr="00A41912">
        <w:rPr>
          <w:szCs w:val="24"/>
          <w:u w:val="single"/>
        </w:rPr>
        <w:t xml:space="preserve">Charges </w:t>
      </w:r>
    </w:p>
    <w:p w:rsidR="00B10681" w:rsidRDefault="00B10681" w:rsidP="00FE637D">
      <w:pPr>
        <w:autoSpaceDE w:val="0"/>
        <w:autoSpaceDN w:val="0"/>
        <w:adjustRightInd w:val="0"/>
        <w:ind w:left="720"/>
        <w:rPr>
          <w:szCs w:val="24"/>
        </w:rPr>
      </w:pPr>
      <w:r>
        <w:rPr>
          <w:szCs w:val="24"/>
        </w:rPr>
        <w:t>R</w:t>
      </w:r>
      <w:r w:rsidR="00FE388C">
        <w:rPr>
          <w:szCs w:val="24"/>
        </w:rPr>
        <w:t>.</w:t>
      </w:r>
      <w:r>
        <w:rPr>
          <w:szCs w:val="24"/>
        </w:rPr>
        <w:t xml:space="preserve"> Menard</w:t>
      </w:r>
      <w:r w:rsidR="00FE388C">
        <w:rPr>
          <w:szCs w:val="24"/>
        </w:rPr>
        <w:t>, Water Director</w:t>
      </w:r>
      <w:r>
        <w:rPr>
          <w:szCs w:val="24"/>
        </w:rPr>
        <w:t xml:space="preserve"> </w:t>
      </w:r>
      <w:r w:rsidR="00D57AFD">
        <w:rPr>
          <w:szCs w:val="24"/>
        </w:rPr>
        <w:t xml:space="preserve">and </w:t>
      </w:r>
      <w:r w:rsidR="00A41912" w:rsidRPr="00A41912">
        <w:rPr>
          <w:szCs w:val="24"/>
        </w:rPr>
        <w:t>N. Denni</w:t>
      </w:r>
      <w:r w:rsidR="00A41912">
        <w:rPr>
          <w:szCs w:val="24"/>
        </w:rPr>
        <w:t>s, Principal Management Analyst</w:t>
      </w:r>
      <w:r w:rsidR="00FE388C">
        <w:rPr>
          <w:szCs w:val="24"/>
        </w:rPr>
        <w:t xml:space="preserve"> responded to Commission questions.</w:t>
      </w:r>
    </w:p>
    <w:p w:rsidR="004965E2" w:rsidRDefault="004965E2" w:rsidP="008139A9">
      <w:pPr>
        <w:autoSpaceDE w:val="0"/>
        <w:autoSpaceDN w:val="0"/>
        <w:adjustRightInd w:val="0"/>
        <w:rPr>
          <w:szCs w:val="24"/>
        </w:rPr>
      </w:pPr>
    </w:p>
    <w:p w:rsidR="00125907" w:rsidRDefault="00D34201" w:rsidP="00125907">
      <w:pPr>
        <w:autoSpaceDE w:val="0"/>
        <w:autoSpaceDN w:val="0"/>
        <w:adjustRightInd w:val="0"/>
        <w:rPr>
          <w:szCs w:val="24"/>
        </w:rPr>
      </w:pPr>
      <w:r>
        <w:rPr>
          <w:szCs w:val="24"/>
        </w:rPr>
        <w:t>Commission Questions/Comments:</w:t>
      </w:r>
    </w:p>
    <w:p w:rsidR="0021500B" w:rsidRDefault="0021500B" w:rsidP="00A41912">
      <w:pPr>
        <w:pStyle w:val="ListParagraph"/>
        <w:numPr>
          <w:ilvl w:val="0"/>
          <w:numId w:val="25"/>
        </w:numPr>
        <w:autoSpaceDE w:val="0"/>
        <w:autoSpaceDN w:val="0"/>
        <w:adjustRightInd w:val="0"/>
        <w:rPr>
          <w:szCs w:val="24"/>
        </w:rPr>
      </w:pPr>
      <w:r>
        <w:rPr>
          <w:szCs w:val="24"/>
        </w:rPr>
        <w:t xml:space="preserve">A thank you was extended to staff for the detailed replacement of cost calculations for all of the existing assets, as many water agencies don’t have that kind of information on existing assets available. </w:t>
      </w:r>
    </w:p>
    <w:p w:rsidR="00387362" w:rsidRDefault="00A73C81" w:rsidP="00A41912">
      <w:pPr>
        <w:pStyle w:val="ListParagraph"/>
        <w:numPr>
          <w:ilvl w:val="0"/>
          <w:numId w:val="25"/>
        </w:numPr>
        <w:autoSpaceDE w:val="0"/>
        <w:autoSpaceDN w:val="0"/>
        <w:adjustRightInd w:val="0"/>
        <w:rPr>
          <w:szCs w:val="24"/>
        </w:rPr>
      </w:pPr>
      <w:r>
        <w:rPr>
          <w:szCs w:val="24"/>
        </w:rPr>
        <w:t>Considering p</w:t>
      </w:r>
      <w:r w:rsidR="0021500B">
        <w:rPr>
          <w:szCs w:val="24"/>
        </w:rPr>
        <w:t xml:space="preserve">roposals for rate increases in the future, </w:t>
      </w:r>
      <w:r>
        <w:rPr>
          <w:szCs w:val="24"/>
        </w:rPr>
        <w:t>with the addition of the</w:t>
      </w:r>
      <w:r w:rsidR="0021500B">
        <w:rPr>
          <w:szCs w:val="24"/>
        </w:rPr>
        <w:t xml:space="preserve"> revised system development charges do you </w:t>
      </w:r>
      <w:r>
        <w:rPr>
          <w:szCs w:val="24"/>
        </w:rPr>
        <w:t>foresee</w:t>
      </w:r>
      <w:r w:rsidR="0021500B">
        <w:rPr>
          <w:szCs w:val="24"/>
        </w:rPr>
        <w:t xml:space="preserve"> that this will help improve the financial stability of the Water Department?</w:t>
      </w:r>
      <w:r>
        <w:rPr>
          <w:szCs w:val="24"/>
        </w:rPr>
        <w:t xml:space="preserve"> Response: </w:t>
      </w:r>
      <w:r w:rsidR="00387362">
        <w:rPr>
          <w:szCs w:val="24"/>
        </w:rPr>
        <w:t>Yes, w</w:t>
      </w:r>
      <w:r>
        <w:rPr>
          <w:szCs w:val="24"/>
        </w:rPr>
        <w:t xml:space="preserve">e have relatively little revenue that comes from system development charges, the fact that it is more aligned with what it really will cost will be a help to allow the department to fund conservation, demand management and make contributions to the capital </w:t>
      </w:r>
      <w:r w:rsidR="00387362">
        <w:rPr>
          <w:szCs w:val="24"/>
        </w:rPr>
        <w:t>program, every little bit helps.</w:t>
      </w:r>
    </w:p>
    <w:p w:rsidR="00387362" w:rsidRDefault="00387362" w:rsidP="00A41912">
      <w:pPr>
        <w:pStyle w:val="ListParagraph"/>
        <w:numPr>
          <w:ilvl w:val="0"/>
          <w:numId w:val="25"/>
        </w:numPr>
        <w:autoSpaceDE w:val="0"/>
        <w:autoSpaceDN w:val="0"/>
        <w:adjustRightInd w:val="0"/>
        <w:rPr>
          <w:szCs w:val="24"/>
        </w:rPr>
      </w:pPr>
      <w:r>
        <w:rPr>
          <w:szCs w:val="24"/>
        </w:rPr>
        <w:t xml:space="preserve">On page 3 of the water system development report under the legal framework it says </w:t>
      </w:r>
      <w:r w:rsidR="00D04AB6">
        <w:rPr>
          <w:szCs w:val="24"/>
        </w:rPr>
        <w:t>“</w:t>
      </w:r>
      <w:r>
        <w:rPr>
          <w:szCs w:val="24"/>
        </w:rPr>
        <w:t>local laws</w:t>
      </w:r>
      <w:r w:rsidR="00D04AB6">
        <w:rPr>
          <w:szCs w:val="24"/>
        </w:rPr>
        <w:t>”</w:t>
      </w:r>
      <w:r>
        <w:rPr>
          <w:szCs w:val="24"/>
        </w:rPr>
        <w:t xml:space="preserve"> and I believe it should be State laws. Response: There are two kinds of laws</w:t>
      </w:r>
      <w:r w:rsidR="00D04AB6">
        <w:rPr>
          <w:szCs w:val="24"/>
        </w:rPr>
        <w:t>;</w:t>
      </w:r>
      <w:r>
        <w:rPr>
          <w:szCs w:val="24"/>
        </w:rPr>
        <w:t xml:space="preserve"> there </w:t>
      </w:r>
      <w:r w:rsidR="00D04AB6">
        <w:rPr>
          <w:szCs w:val="24"/>
        </w:rPr>
        <w:t>is</w:t>
      </w:r>
      <w:r>
        <w:rPr>
          <w:szCs w:val="24"/>
        </w:rPr>
        <w:t xml:space="preserve"> impact fee based legislation, </w:t>
      </w:r>
      <w:r w:rsidR="00D04AB6">
        <w:rPr>
          <w:szCs w:val="24"/>
        </w:rPr>
        <w:t xml:space="preserve">which </w:t>
      </w:r>
      <w:r>
        <w:rPr>
          <w:szCs w:val="24"/>
        </w:rPr>
        <w:t>is overseen by state law as well as municipal code.</w:t>
      </w:r>
    </w:p>
    <w:p w:rsidR="00387362" w:rsidRDefault="00387362" w:rsidP="00A41912">
      <w:pPr>
        <w:pStyle w:val="ListParagraph"/>
        <w:numPr>
          <w:ilvl w:val="0"/>
          <w:numId w:val="25"/>
        </w:numPr>
        <w:autoSpaceDE w:val="0"/>
        <w:autoSpaceDN w:val="0"/>
        <w:adjustRightInd w:val="0"/>
        <w:rPr>
          <w:szCs w:val="24"/>
        </w:rPr>
      </w:pPr>
      <w:r>
        <w:rPr>
          <w:szCs w:val="24"/>
        </w:rPr>
        <w:t>Can we change this to say State and local law to ease confusion? Response: Yes</w:t>
      </w:r>
    </w:p>
    <w:p w:rsidR="00425FC4" w:rsidRDefault="00387362" w:rsidP="00A41912">
      <w:pPr>
        <w:pStyle w:val="ListParagraph"/>
        <w:numPr>
          <w:ilvl w:val="0"/>
          <w:numId w:val="25"/>
        </w:numPr>
        <w:autoSpaceDE w:val="0"/>
        <w:autoSpaceDN w:val="0"/>
        <w:adjustRightInd w:val="0"/>
        <w:rPr>
          <w:szCs w:val="24"/>
        </w:rPr>
      </w:pPr>
      <w:r>
        <w:rPr>
          <w:szCs w:val="24"/>
        </w:rPr>
        <w:t xml:space="preserve">Concern expressed on page 23 where it states system development charges will be </w:t>
      </w:r>
      <w:r w:rsidR="00425FC4">
        <w:rPr>
          <w:szCs w:val="24"/>
        </w:rPr>
        <w:t xml:space="preserve">reviewed periodically. To avoid the situation we are in now where the system development charges haven’t been reviewed in 11 years can we revise the language to make more of a commitment to do a regular review and say no less often than every five years? R: I believe this was supposed to imply the indexing change and not the review change.  The term periodically allows us to review every three years, five years whatever would be deemed appropriate at the time and what is needed but we can certainly add that language. </w:t>
      </w:r>
    </w:p>
    <w:p w:rsidR="00D57AFD" w:rsidRDefault="008A0CBB" w:rsidP="008A0CBB">
      <w:pPr>
        <w:pStyle w:val="ListParagraph"/>
        <w:numPr>
          <w:ilvl w:val="0"/>
          <w:numId w:val="25"/>
        </w:numPr>
        <w:autoSpaceDE w:val="0"/>
        <w:autoSpaceDN w:val="0"/>
        <w:adjustRightInd w:val="0"/>
        <w:rPr>
          <w:szCs w:val="24"/>
        </w:rPr>
      </w:pPr>
      <w:r>
        <w:rPr>
          <w:szCs w:val="24"/>
        </w:rPr>
        <w:t xml:space="preserve">Can you </w:t>
      </w:r>
      <w:r w:rsidR="00D57AFD" w:rsidRPr="008A0CBB">
        <w:rPr>
          <w:szCs w:val="24"/>
        </w:rPr>
        <w:t>remind us why the name is being changed from System Development Charge</w:t>
      </w:r>
      <w:r w:rsidRPr="008A0CBB">
        <w:rPr>
          <w:szCs w:val="24"/>
        </w:rPr>
        <w:t>?</w:t>
      </w:r>
      <w:r w:rsidR="00D57AFD" w:rsidRPr="008A0CBB">
        <w:rPr>
          <w:szCs w:val="24"/>
        </w:rPr>
        <w:t xml:space="preserve"> R: Historically </w:t>
      </w:r>
      <w:r>
        <w:rPr>
          <w:szCs w:val="24"/>
        </w:rPr>
        <w:t xml:space="preserve">this is </w:t>
      </w:r>
      <w:r w:rsidR="00D57AFD" w:rsidRPr="008A0CBB">
        <w:rPr>
          <w:szCs w:val="24"/>
        </w:rPr>
        <w:t>what is has been called</w:t>
      </w:r>
      <w:r>
        <w:rPr>
          <w:szCs w:val="24"/>
        </w:rPr>
        <w:t xml:space="preserve"> here</w:t>
      </w:r>
      <w:r w:rsidR="00D57AFD" w:rsidRPr="008A0CBB">
        <w:rPr>
          <w:szCs w:val="24"/>
        </w:rPr>
        <w:t>.</w:t>
      </w:r>
    </w:p>
    <w:p w:rsidR="00BC099C" w:rsidRPr="008A0CBB" w:rsidRDefault="00BC099C" w:rsidP="008A0CBB">
      <w:pPr>
        <w:autoSpaceDE w:val="0"/>
        <w:autoSpaceDN w:val="0"/>
        <w:adjustRightInd w:val="0"/>
        <w:rPr>
          <w:szCs w:val="24"/>
        </w:rPr>
      </w:pPr>
    </w:p>
    <w:p w:rsidR="00BC099C" w:rsidRDefault="00BC099C" w:rsidP="00BC099C">
      <w:pPr>
        <w:autoSpaceDE w:val="0"/>
        <w:autoSpaceDN w:val="0"/>
        <w:adjustRightInd w:val="0"/>
        <w:rPr>
          <w:szCs w:val="24"/>
        </w:rPr>
      </w:pPr>
      <w:r>
        <w:rPr>
          <w:szCs w:val="24"/>
        </w:rPr>
        <w:t>Public Comment</w:t>
      </w:r>
    </w:p>
    <w:p w:rsidR="00BC099C" w:rsidRDefault="00BC099C" w:rsidP="00BC099C">
      <w:pPr>
        <w:pStyle w:val="ListParagraph"/>
        <w:numPr>
          <w:ilvl w:val="0"/>
          <w:numId w:val="20"/>
        </w:numPr>
        <w:autoSpaceDE w:val="0"/>
        <w:autoSpaceDN w:val="0"/>
        <w:adjustRightInd w:val="0"/>
        <w:rPr>
          <w:szCs w:val="24"/>
        </w:rPr>
      </w:pPr>
      <w:r w:rsidRPr="00BC099C">
        <w:rPr>
          <w:szCs w:val="24"/>
        </w:rPr>
        <w:t>No Comment</w:t>
      </w:r>
      <w:r w:rsidR="00391520">
        <w:rPr>
          <w:szCs w:val="24"/>
        </w:rPr>
        <w:br/>
      </w:r>
    </w:p>
    <w:p w:rsidR="00391520" w:rsidRDefault="00391520" w:rsidP="00391520">
      <w:pPr>
        <w:pStyle w:val="Default"/>
        <w:rPr>
          <w:sz w:val="23"/>
          <w:szCs w:val="23"/>
        </w:rPr>
      </w:pPr>
      <w:r>
        <w:rPr>
          <w:sz w:val="23"/>
          <w:szCs w:val="23"/>
        </w:rPr>
        <w:t>Commissioner</w:t>
      </w:r>
      <w:r w:rsidR="00D57AFD">
        <w:rPr>
          <w:sz w:val="23"/>
          <w:szCs w:val="23"/>
        </w:rPr>
        <w:t xml:space="preserve"> A. </w:t>
      </w:r>
      <w:r>
        <w:rPr>
          <w:sz w:val="23"/>
          <w:szCs w:val="23"/>
        </w:rPr>
        <w:t xml:space="preserve"> </w:t>
      </w:r>
      <w:r w:rsidR="00D57AFD">
        <w:rPr>
          <w:sz w:val="23"/>
          <w:szCs w:val="23"/>
        </w:rPr>
        <w:t>Schiffrin</w:t>
      </w:r>
      <w:r>
        <w:rPr>
          <w:sz w:val="23"/>
          <w:szCs w:val="23"/>
        </w:rPr>
        <w:t xml:space="preserve"> moved the </w:t>
      </w:r>
      <w:r w:rsidR="00065691">
        <w:rPr>
          <w:sz w:val="23"/>
          <w:szCs w:val="23"/>
        </w:rPr>
        <w:t>staff recommendation with the changes to the ordinance on page 23, the title of 16.04.041 to be system development charges and in Section B., second paragraph to substitute “no less often than every 5 years” from periodically</w:t>
      </w:r>
      <w:r>
        <w:rPr>
          <w:sz w:val="23"/>
          <w:szCs w:val="23"/>
        </w:rPr>
        <w:t xml:space="preserve">. Commissioner </w:t>
      </w:r>
      <w:r w:rsidR="00D57AFD">
        <w:rPr>
          <w:sz w:val="23"/>
          <w:szCs w:val="23"/>
        </w:rPr>
        <w:t>L. Wilshusen</w:t>
      </w:r>
      <w:r>
        <w:rPr>
          <w:sz w:val="23"/>
          <w:szCs w:val="23"/>
        </w:rPr>
        <w:t xml:space="preserve"> seconded. </w:t>
      </w:r>
    </w:p>
    <w:p w:rsidR="00391520" w:rsidRDefault="00391520" w:rsidP="00391520">
      <w:pPr>
        <w:pStyle w:val="Default"/>
        <w:rPr>
          <w:sz w:val="23"/>
          <w:szCs w:val="23"/>
        </w:rPr>
      </w:pPr>
      <w:r>
        <w:rPr>
          <w:sz w:val="23"/>
          <w:szCs w:val="23"/>
        </w:rPr>
        <w:t xml:space="preserve">VOICE VOTE: MOTION CARRIED </w:t>
      </w:r>
    </w:p>
    <w:p w:rsidR="00391520" w:rsidRDefault="00391520" w:rsidP="00391520">
      <w:pPr>
        <w:pStyle w:val="Default"/>
        <w:rPr>
          <w:sz w:val="23"/>
          <w:szCs w:val="23"/>
        </w:rPr>
      </w:pPr>
      <w:r>
        <w:rPr>
          <w:sz w:val="23"/>
          <w:szCs w:val="23"/>
        </w:rPr>
        <w:lastRenderedPageBreak/>
        <w:t xml:space="preserve">AYES: </w:t>
      </w:r>
      <w:r>
        <w:rPr>
          <w:sz w:val="23"/>
          <w:szCs w:val="23"/>
        </w:rPr>
        <w:tab/>
        <w:t>All.</w:t>
      </w:r>
    </w:p>
    <w:p w:rsidR="00391520" w:rsidRPr="00391520" w:rsidRDefault="00391520" w:rsidP="00391520">
      <w:pPr>
        <w:rPr>
          <w:sz w:val="23"/>
          <w:szCs w:val="23"/>
        </w:rPr>
      </w:pPr>
      <w:r w:rsidRPr="00391520">
        <w:rPr>
          <w:sz w:val="23"/>
          <w:szCs w:val="23"/>
        </w:rPr>
        <w:t>NOES</w:t>
      </w:r>
      <w:proofErr w:type="gramStart"/>
      <w:r w:rsidRPr="00391520">
        <w:rPr>
          <w:sz w:val="23"/>
          <w:szCs w:val="23"/>
        </w:rPr>
        <w:t xml:space="preserve">: </w:t>
      </w:r>
      <w:r w:rsidRPr="00391520">
        <w:rPr>
          <w:sz w:val="23"/>
          <w:szCs w:val="23"/>
        </w:rPr>
        <w:tab/>
        <w:t>None</w:t>
      </w:r>
      <w:proofErr w:type="gramEnd"/>
    </w:p>
    <w:p w:rsidR="00391520" w:rsidRPr="00391520" w:rsidRDefault="00391520" w:rsidP="00391520">
      <w:pPr>
        <w:autoSpaceDE w:val="0"/>
        <w:autoSpaceDN w:val="0"/>
        <w:adjustRightInd w:val="0"/>
        <w:rPr>
          <w:szCs w:val="24"/>
        </w:rPr>
      </w:pPr>
    </w:p>
    <w:p w:rsidR="00655BA9" w:rsidRDefault="00655BA9" w:rsidP="00125907">
      <w:pPr>
        <w:autoSpaceDE w:val="0"/>
        <w:autoSpaceDN w:val="0"/>
        <w:adjustRightInd w:val="0"/>
        <w:rPr>
          <w:szCs w:val="24"/>
        </w:rPr>
      </w:pPr>
    </w:p>
    <w:p w:rsidR="00A41912" w:rsidRPr="00A41912" w:rsidRDefault="00A41912" w:rsidP="00A41912">
      <w:pPr>
        <w:numPr>
          <w:ilvl w:val="0"/>
          <w:numId w:val="24"/>
        </w:numPr>
        <w:tabs>
          <w:tab w:val="left" w:pos="360"/>
        </w:tabs>
        <w:rPr>
          <w:szCs w:val="24"/>
          <w:u w:val="single"/>
        </w:rPr>
      </w:pPr>
      <w:r>
        <w:rPr>
          <w:szCs w:val="24"/>
        </w:rPr>
        <w:t xml:space="preserve">     </w:t>
      </w:r>
      <w:r w:rsidRPr="00A41912">
        <w:rPr>
          <w:szCs w:val="24"/>
        </w:rPr>
        <w:t xml:space="preserve"> </w:t>
      </w:r>
      <w:r w:rsidRPr="00A41912">
        <w:rPr>
          <w:szCs w:val="24"/>
          <w:u w:val="single"/>
        </w:rPr>
        <w:t>FY 2016-18 CIP Financing &amp; Operating Budget Overview</w:t>
      </w:r>
    </w:p>
    <w:p w:rsidR="00A41912" w:rsidRDefault="00A41912" w:rsidP="00A41912">
      <w:pPr>
        <w:autoSpaceDE w:val="0"/>
        <w:autoSpaceDN w:val="0"/>
        <w:adjustRightInd w:val="0"/>
        <w:ind w:left="720"/>
        <w:rPr>
          <w:szCs w:val="24"/>
        </w:rPr>
      </w:pPr>
      <w:r>
        <w:rPr>
          <w:szCs w:val="24"/>
        </w:rPr>
        <w:t xml:space="preserve">R. Menard, Water Director </w:t>
      </w:r>
      <w:r w:rsidRPr="00A41912">
        <w:rPr>
          <w:szCs w:val="24"/>
        </w:rPr>
        <w:t>N. Denni</w:t>
      </w:r>
      <w:r>
        <w:rPr>
          <w:szCs w:val="24"/>
        </w:rPr>
        <w:t>s, Principal Management Analyst who provided the presentation and responded to Commission questions.</w:t>
      </w:r>
    </w:p>
    <w:p w:rsidR="00125907" w:rsidRDefault="00125907" w:rsidP="00125907">
      <w:pPr>
        <w:autoSpaceDE w:val="0"/>
        <w:autoSpaceDN w:val="0"/>
        <w:adjustRightInd w:val="0"/>
        <w:rPr>
          <w:szCs w:val="24"/>
        </w:rPr>
      </w:pPr>
    </w:p>
    <w:p w:rsidR="005907A3" w:rsidRDefault="005907A3" w:rsidP="005907A3">
      <w:pPr>
        <w:autoSpaceDE w:val="0"/>
        <w:autoSpaceDN w:val="0"/>
        <w:adjustRightInd w:val="0"/>
        <w:rPr>
          <w:szCs w:val="24"/>
        </w:rPr>
      </w:pPr>
      <w:r>
        <w:rPr>
          <w:szCs w:val="24"/>
        </w:rPr>
        <w:t>Commission Questions/Comments:</w:t>
      </w:r>
    </w:p>
    <w:p w:rsidR="00A26271" w:rsidRDefault="002053DE" w:rsidP="002053DE">
      <w:pPr>
        <w:pStyle w:val="ListParagraph"/>
        <w:numPr>
          <w:ilvl w:val="0"/>
          <w:numId w:val="25"/>
        </w:numPr>
        <w:autoSpaceDE w:val="0"/>
        <w:autoSpaceDN w:val="0"/>
        <w:adjustRightInd w:val="0"/>
        <w:rPr>
          <w:szCs w:val="24"/>
        </w:rPr>
      </w:pPr>
      <w:r>
        <w:rPr>
          <w:szCs w:val="24"/>
        </w:rPr>
        <w:t xml:space="preserve">In the </w:t>
      </w:r>
      <w:r w:rsidR="00D57AFD" w:rsidRPr="002053DE">
        <w:rPr>
          <w:szCs w:val="24"/>
        </w:rPr>
        <w:t>CIP Chart</w:t>
      </w:r>
      <w:r>
        <w:rPr>
          <w:szCs w:val="24"/>
        </w:rPr>
        <w:t xml:space="preserve"> for the </w:t>
      </w:r>
      <w:r w:rsidR="00287506" w:rsidRPr="002053DE">
        <w:rPr>
          <w:szCs w:val="24"/>
        </w:rPr>
        <w:t xml:space="preserve">2015 amended budget, </w:t>
      </w:r>
      <w:r>
        <w:rPr>
          <w:szCs w:val="24"/>
        </w:rPr>
        <w:t>it has 20.8 million dollars and in the encumbrance and the actual expenditures is only 13.6 million dollars what happened to the other $7.2 million dollars</w:t>
      </w:r>
      <w:r w:rsidR="00287506" w:rsidRPr="002053DE">
        <w:rPr>
          <w:szCs w:val="24"/>
        </w:rPr>
        <w:t xml:space="preserve">. </w:t>
      </w:r>
      <w:r w:rsidR="00A26271">
        <w:rPr>
          <w:szCs w:val="24"/>
        </w:rPr>
        <w:t xml:space="preserve">Response: Projects with extensive planning fall subject to delays or even </w:t>
      </w:r>
      <w:r w:rsidR="001A2A44">
        <w:rPr>
          <w:szCs w:val="24"/>
        </w:rPr>
        <w:t xml:space="preserve">with </w:t>
      </w:r>
      <w:r w:rsidR="00A26271">
        <w:rPr>
          <w:szCs w:val="24"/>
        </w:rPr>
        <w:t>speeding up a project comes the difference that you a</w:t>
      </w:r>
      <w:r w:rsidR="001A2A44">
        <w:rPr>
          <w:szCs w:val="24"/>
        </w:rPr>
        <w:t>re seeing between those two are</w:t>
      </w:r>
      <w:r w:rsidR="00A26271">
        <w:rPr>
          <w:szCs w:val="24"/>
        </w:rPr>
        <w:t xml:space="preserve"> in the second column the amended budget is actually the budget that was approved plus any carryovers from the prior year and then the 2015 is what we actually project to spend. The excess will be brought forward into the next year and we will continue to use those funds to work on those projects.</w:t>
      </w:r>
    </w:p>
    <w:p w:rsidR="004E5B87" w:rsidRDefault="00986E66" w:rsidP="00986E66">
      <w:pPr>
        <w:pStyle w:val="ListParagraph"/>
        <w:numPr>
          <w:ilvl w:val="0"/>
          <w:numId w:val="25"/>
        </w:numPr>
        <w:autoSpaceDE w:val="0"/>
        <w:autoSpaceDN w:val="0"/>
        <w:adjustRightInd w:val="0"/>
        <w:rPr>
          <w:szCs w:val="24"/>
        </w:rPr>
      </w:pPr>
      <w:r>
        <w:rPr>
          <w:szCs w:val="24"/>
        </w:rPr>
        <w:t>On the a</w:t>
      </w:r>
      <w:r w:rsidR="004E5B87">
        <w:rPr>
          <w:szCs w:val="24"/>
        </w:rPr>
        <w:t>mended 2015 budget</w:t>
      </w:r>
      <w:r>
        <w:rPr>
          <w:szCs w:val="24"/>
        </w:rPr>
        <w:t xml:space="preserve"> of the 20.8 million dollars </w:t>
      </w:r>
      <w:r w:rsidR="004E5B87">
        <w:rPr>
          <w:szCs w:val="24"/>
        </w:rPr>
        <w:t>is there any rollover from 2014 reflected in that?</w:t>
      </w:r>
      <w:r>
        <w:rPr>
          <w:szCs w:val="24"/>
        </w:rPr>
        <w:t xml:space="preserve"> Response: </w:t>
      </w:r>
      <w:r w:rsidR="004E5B87" w:rsidRPr="00986E66">
        <w:rPr>
          <w:szCs w:val="24"/>
        </w:rPr>
        <w:t>Yes.</w:t>
      </w:r>
    </w:p>
    <w:p w:rsidR="008F537E" w:rsidRDefault="007C72BE" w:rsidP="007C72BE">
      <w:pPr>
        <w:pStyle w:val="ListParagraph"/>
        <w:numPr>
          <w:ilvl w:val="0"/>
          <w:numId w:val="25"/>
        </w:numPr>
        <w:autoSpaceDE w:val="0"/>
        <w:autoSpaceDN w:val="0"/>
        <w:adjustRightInd w:val="0"/>
        <w:rPr>
          <w:szCs w:val="24"/>
        </w:rPr>
      </w:pPr>
      <w:r>
        <w:rPr>
          <w:szCs w:val="24"/>
        </w:rPr>
        <w:t xml:space="preserve">Where is the detailed fund balance? Response: </w:t>
      </w:r>
      <w:r w:rsidR="004E5B87" w:rsidRPr="007C72BE">
        <w:rPr>
          <w:szCs w:val="24"/>
        </w:rPr>
        <w:t>On p</w:t>
      </w:r>
      <w:r>
        <w:rPr>
          <w:szCs w:val="24"/>
        </w:rPr>
        <w:t>age</w:t>
      </w:r>
      <w:r w:rsidR="004E5B87" w:rsidRPr="007C72BE">
        <w:rPr>
          <w:szCs w:val="24"/>
        </w:rPr>
        <w:t xml:space="preserve"> 4 of staff report (p. 33 in packet) that is</w:t>
      </w:r>
      <w:r>
        <w:rPr>
          <w:szCs w:val="24"/>
        </w:rPr>
        <w:t xml:space="preserve"> the</w:t>
      </w:r>
      <w:r w:rsidR="004E5B87" w:rsidRPr="007C72BE">
        <w:rPr>
          <w:szCs w:val="24"/>
        </w:rPr>
        <w:t xml:space="preserve"> current fund balance </w:t>
      </w:r>
      <w:r w:rsidRPr="007C72BE">
        <w:rPr>
          <w:szCs w:val="24"/>
        </w:rPr>
        <w:t>amounts;</w:t>
      </w:r>
      <w:r w:rsidR="004E5B87" w:rsidRPr="007C72BE">
        <w:rPr>
          <w:szCs w:val="24"/>
        </w:rPr>
        <w:t xml:space="preserve"> </w:t>
      </w:r>
      <w:r w:rsidRPr="007C72BE">
        <w:rPr>
          <w:szCs w:val="24"/>
        </w:rPr>
        <w:t xml:space="preserve">these numbers are more </w:t>
      </w:r>
      <w:r w:rsidR="004E5B87" w:rsidRPr="007C72BE">
        <w:rPr>
          <w:szCs w:val="24"/>
        </w:rPr>
        <w:t>up to date.</w:t>
      </w:r>
      <w:r>
        <w:rPr>
          <w:szCs w:val="24"/>
        </w:rPr>
        <w:t xml:space="preserve"> Also, on page</w:t>
      </w:r>
      <w:r w:rsidR="004E5B87" w:rsidRPr="007C72BE">
        <w:rPr>
          <w:szCs w:val="24"/>
        </w:rPr>
        <w:t xml:space="preserve"> 51 of </w:t>
      </w:r>
      <w:r>
        <w:rPr>
          <w:szCs w:val="24"/>
        </w:rPr>
        <w:t xml:space="preserve">the </w:t>
      </w:r>
      <w:r w:rsidR="004E5B87" w:rsidRPr="007C72BE">
        <w:rPr>
          <w:szCs w:val="24"/>
        </w:rPr>
        <w:t xml:space="preserve">packet, </w:t>
      </w:r>
      <w:r>
        <w:rPr>
          <w:szCs w:val="24"/>
        </w:rPr>
        <w:t xml:space="preserve">this is </w:t>
      </w:r>
      <w:r w:rsidR="004E5B87" w:rsidRPr="007C72BE">
        <w:rPr>
          <w:szCs w:val="24"/>
        </w:rPr>
        <w:t>reflective of what Council will se</w:t>
      </w:r>
      <w:r w:rsidR="008F537E" w:rsidRPr="007C72BE">
        <w:rPr>
          <w:szCs w:val="24"/>
        </w:rPr>
        <w:t>e</w:t>
      </w:r>
      <w:r>
        <w:rPr>
          <w:szCs w:val="24"/>
        </w:rPr>
        <w:t xml:space="preserve"> during their May budget hearings</w:t>
      </w:r>
      <w:r w:rsidR="004E5B87" w:rsidRPr="007C72BE">
        <w:rPr>
          <w:szCs w:val="24"/>
        </w:rPr>
        <w:t xml:space="preserve">, </w:t>
      </w:r>
      <w:r>
        <w:rPr>
          <w:szCs w:val="24"/>
        </w:rPr>
        <w:t xml:space="preserve">the </w:t>
      </w:r>
      <w:r w:rsidR="004E5B87" w:rsidRPr="007C72BE">
        <w:rPr>
          <w:szCs w:val="24"/>
        </w:rPr>
        <w:t>details</w:t>
      </w:r>
      <w:r>
        <w:rPr>
          <w:szCs w:val="24"/>
        </w:rPr>
        <w:t xml:space="preserve"> are displayed</w:t>
      </w:r>
      <w:r w:rsidR="004E5B87" w:rsidRPr="007C72BE">
        <w:rPr>
          <w:szCs w:val="24"/>
        </w:rPr>
        <w:t xml:space="preserve"> by section.</w:t>
      </w:r>
    </w:p>
    <w:p w:rsidR="00013DAC" w:rsidRDefault="00013DAC" w:rsidP="007C72BE">
      <w:pPr>
        <w:pStyle w:val="ListParagraph"/>
        <w:numPr>
          <w:ilvl w:val="0"/>
          <w:numId w:val="25"/>
        </w:numPr>
        <w:autoSpaceDE w:val="0"/>
        <w:autoSpaceDN w:val="0"/>
        <w:adjustRightInd w:val="0"/>
        <w:rPr>
          <w:szCs w:val="24"/>
        </w:rPr>
      </w:pPr>
      <w:r>
        <w:rPr>
          <w:szCs w:val="24"/>
        </w:rPr>
        <w:t>There has been discussion of two pipelines going to and from the reservoir is that being looked at by the Water Supply Advisory Committee? Response: This work is in 2017 and is to my understanding that this parallel pipeline will be looked in the Water Supply Advisory Committee environment with their technical team so that we understand the benefits before we get to this.</w:t>
      </w:r>
    </w:p>
    <w:p w:rsidR="00013DAC" w:rsidRPr="009842D8" w:rsidRDefault="00DE470B" w:rsidP="00013DAC">
      <w:pPr>
        <w:pStyle w:val="ListParagraph"/>
        <w:numPr>
          <w:ilvl w:val="0"/>
          <w:numId w:val="25"/>
        </w:numPr>
        <w:autoSpaceDE w:val="0"/>
        <w:autoSpaceDN w:val="0"/>
        <w:adjustRightInd w:val="0"/>
        <w:rPr>
          <w:szCs w:val="24"/>
        </w:rPr>
      </w:pPr>
      <w:r w:rsidRPr="009842D8">
        <w:rPr>
          <w:szCs w:val="24"/>
        </w:rPr>
        <w:t xml:space="preserve">What money </w:t>
      </w:r>
      <w:r w:rsidR="00F66AA9" w:rsidRPr="009842D8">
        <w:rPr>
          <w:szCs w:val="24"/>
        </w:rPr>
        <w:t xml:space="preserve">is </w:t>
      </w:r>
      <w:r w:rsidRPr="009842D8">
        <w:rPr>
          <w:szCs w:val="24"/>
        </w:rPr>
        <w:t>going to be spent on for Loch Lomond improvements</w:t>
      </w:r>
      <w:r w:rsidR="00013DAC" w:rsidRPr="009842D8">
        <w:rPr>
          <w:szCs w:val="24"/>
        </w:rPr>
        <w:t>, where 100,000 dollars is proposed for 2016</w:t>
      </w:r>
      <w:r w:rsidRPr="009842D8">
        <w:rPr>
          <w:szCs w:val="24"/>
        </w:rPr>
        <w:t>?</w:t>
      </w:r>
      <w:r w:rsidR="00013DAC" w:rsidRPr="009842D8">
        <w:rPr>
          <w:szCs w:val="24"/>
        </w:rPr>
        <w:t xml:space="preserve"> My understanding is that Loch Lomond is going to be closed again this year because of the drought, so what is the money going to be spent on? Response:</w:t>
      </w:r>
      <w:r w:rsidR="003C0342" w:rsidRPr="009842D8">
        <w:rPr>
          <w:szCs w:val="24"/>
        </w:rPr>
        <w:t xml:space="preserve"> With the information gathered from the use study which gave the Department a lot of recommendations with community input on what we could be looking </w:t>
      </w:r>
      <w:r w:rsidR="001A2A44">
        <w:rPr>
          <w:szCs w:val="24"/>
        </w:rPr>
        <w:t xml:space="preserve">at </w:t>
      </w:r>
      <w:r w:rsidR="003C0342" w:rsidRPr="009842D8">
        <w:rPr>
          <w:szCs w:val="24"/>
        </w:rPr>
        <w:t xml:space="preserve">when we develop a master plan, so this money and any carryover will be put into that master plan. I will add what we will be doing this year with the operating budget at Loch Lomond is some paving and ADA improvements which can be done much more easily now that the lake is closed. </w:t>
      </w:r>
    </w:p>
    <w:p w:rsidR="00B67678" w:rsidRDefault="00DE470B" w:rsidP="00B67678">
      <w:pPr>
        <w:pStyle w:val="ListParagraph"/>
        <w:numPr>
          <w:ilvl w:val="0"/>
          <w:numId w:val="25"/>
        </w:numPr>
        <w:autoSpaceDE w:val="0"/>
        <w:autoSpaceDN w:val="0"/>
        <w:adjustRightInd w:val="0"/>
        <w:rPr>
          <w:szCs w:val="24"/>
        </w:rPr>
      </w:pPr>
      <w:r>
        <w:rPr>
          <w:szCs w:val="24"/>
        </w:rPr>
        <w:t>The North Coast Rehabilitation project is the most expensive project by far in 2016</w:t>
      </w:r>
      <w:r w:rsidR="00455789" w:rsidRPr="00455789">
        <w:rPr>
          <w:szCs w:val="24"/>
        </w:rPr>
        <w:t xml:space="preserve"> </w:t>
      </w:r>
      <w:r w:rsidR="00455789">
        <w:rPr>
          <w:szCs w:val="24"/>
        </w:rPr>
        <w:t>its 4.2 million dollars, the total is 9 million</w:t>
      </w:r>
      <w:r>
        <w:rPr>
          <w:szCs w:val="24"/>
        </w:rPr>
        <w:t>. Is it realistic to think the City can bid on this project in 2016</w:t>
      </w:r>
      <w:r w:rsidR="00455789">
        <w:rPr>
          <w:szCs w:val="24"/>
        </w:rPr>
        <w:t>?</w:t>
      </w:r>
      <w:r>
        <w:rPr>
          <w:szCs w:val="24"/>
        </w:rPr>
        <w:t xml:space="preserve"> What is</w:t>
      </w:r>
      <w:r w:rsidR="00455789">
        <w:rPr>
          <w:szCs w:val="24"/>
        </w:rPr>
        <w:t xml:space="preserve"> permit status on this; will there be an EIR, does the city have the permits</w:t>
      </w:r>
      <w:r w:rsidR="00B67678">
        <w:rPr>
          <w:szCs w:val="24"/>
        </w:rPr>
        <w:t xml:space="preserve">? Response: We are currently </w:t>
      </w:r>
      <w:r w:rsidRPr="00B67678">
        <w:rPr>
          <w:szCs w:val="24"/>
        </w:rPr>
        <w:t xml:space="preserve">in the process of developing easements, </w:t>
      </w:r>
      <w:r w:rsidR="00B67678">
        <w:rPr>
          <w:szCs w:val="24"/>
        </w:rPr>
        <w:t xml:space="preserve">there are some hurdles left to go but we are </w:t>
      </w:r>
      <w:r w:rsidRPr="00B67678">
        <w:rPr>
          <w:szCs w:val="24"/>
        </w:rPr>
        <w:t>still on schedule to</w:t>
      </w:r>
      <w:r w:rsidR="00B67678">
        <w:rPr>
          <w:szCs w:val="24"/>
        </w:rPr>
        <w:t xml:space="preserve"> go out to bid at the end of this fiscal year or beginning of next year </w:t>
      </w:r>
      <w:r w:rsidRPr="00B67678">
        <w:rPr>
          <w:szCs w:val="24"/>
        </w:rPr>
        <w:t xml:space="preserve">proceed within this </w:t>
      </w:r>
      <w:r w:rsidR="00B67678" w:rsidRPr="00B67678">
        <w:rPr>
          <w:szCs w:val="24"/>
        </w:rPr>
        <w:t>fiscal year</w:t>
      </w:r>
      <w:r w:rsidRPr="00B67678">
        <w:rPr>
          <w:szCs w:val="24"/>
        </w:rPr>
        <w:t xml:space="preserve"> or next fiscal year.</w:t>
      </w:r>
      <w:r w:rsidR="00B67678">
        <w:rPr>
          <w:szCs w:val="24"/>
        </w:rPr>
        <w:t xml:space="preserve"> It will definitely take two construction seasons to do</w:t>
      </w:r>
      <w:r w:rsidRPr="00B67678">
        <w:rPr>
          <w:szCs w:val="24"/>
        </w:rPr>
        <w:t xml:space="preserve"> </w:t>
      </w:r>
      <w:r w:rsidR="00B67678">
        <w:rPr>
          <w:szCs w:val="24"/>
        </w:rPr>
        <w:t xml:space="preserve">primarily due to mitigations due various animal </w:t>
      </w:r>
      <w:r w:rsidR="00B67678">
        <w:rPr>
          <w:szCs w:val="24"/>
        </w:rPr>
        <w:lastRenderedPageBreak/>
        <w:t>species.  We have split the 9 million dollars between 2016 and 2017.  The plans and specs are complete.</w:t>
      </w:r>
    </w:p>
    <w:p w:rsidR="00B67678" w:rsidRDefault="00B67678" w:rsidP="009842D8">
      <w:pPr>
        <w:pStyle w:val="ListParagraph"/>
        <w:numPr>
          <w:ilvl w:val="0"/>
          <w:numId w:val="25"/>
        </w:numPr>
        <w:autoSpaceDE w:val="0"/>
        <w:autoSpaceDN w:val="0"/>
        <w:adjustRightInd w:val="0"/>
        <w:rPr>
          <w:szCs w:val="24"/>
        </w:rPr>
      </w:pPr>
      <w:r w:rsidRPr="00B67678">
        <w:rPr>
          <w:szCs w:val="24"/>
        </w:rPr>
        <w:t>What p</w:t>
      </w:r>
      <w:r w:rsidR="00DE470B" w:rsidRPr="00B67678">
        <w:rPr>
          <w:szCs w:val="24"/>
        </w:rPr>
        <w:t>ercent</w:t>
      </w:r>
      <w:r w:rsidRPr="00B67678">
        <w:rPr>
          <w:szCs w:val="24"/>
        </w:rPr>
        <w:t>age</w:t>
      </w:r>
      <w:r w:rsidR="00DE470B" w:rsidRPr="00B67678">
        <w:rPr>
          <w:szCs w:val="24"/>
        </w:rPr>
        <w:t xml:space="preserve"> of water </w:t>
      </w:r>
      <w:r w:rsidRPr="00B67678">
        <w:rPr>
          <w:szCs w:val="24"/>
        </w:rPr>
        <w:t xml:space="preserve">is </w:t>
      </w:r>
      <w:r w:rsidR="00DE470B" w:rsidRPr="00B67678">
        <w:rPr>
          <w:szCs w:val="24"/>
        </w:rPr>
        <w:t>coming</w:t>
      </w:r>
      <w:r w:rsidRPr="00B67678">
        <w:rPr>
          <w:szCs w:val="24"/>
        </w:rPr>
        <w:t xml:space="preserve"> </w:t>
      </w:r>
      <w:r w:rsidR="00DE470B" w:rsidRPr="00B67678">
        <w:rPr>
          <w:szCs w:val="24"/>
        </w:rPr>
        <w:t xml:space="preserve">from </w:t>
      </w:r>
      <w:r w:rsidRPr="00B67678">
        <w:rPr>
          <w:szCs w:val="24"/>
        </w:rPr>
        <w:t>the</w:t>
      </w:r>
      <w:r w:rsidR="001A2A44">
        <w:rPr>
          <w:szCs w:val="24"/>
        </w:rPr>
        <w:t xml:space="preserve"> </w:t>
      </w:r>
      <w:r w:rsidR="00DE470B" w:rsidRPr="00B67678">
        <w:rPr>
          <w:szCs w:val="24"/>
        </w:rPr>
        <w:t xml:space="preserve">North Coast, what are we getting </w:t>
      </w:r>
      <w:r w:rsidRPr="00B67678">
        <w:rPr>
          <w:szCs w:val="24"/>
        </w:rPr>
        <w:t xml:space="preserve">from it </w:t>
      </w:r>
      <w:r w:rsidR="00DE470B" w:rsidRPr="00B67678">
        <w:rPr>
          <w:szCs w:val="24"/>
        </w:rPr>
        <w:t>now?</w:t>
      </w:r>
      <w:r w:rsidRPr="00B67678">
        <w:rPr>
          <w:szCs w:val="24"/>
        </w:rPr>
        <w:t xml:space="preserve"> Response: L</w:t>
      </w:r>
      <w:r w:rsidR="009842D8">
        <w:rPr>
          <w:szCs w:val="24"/>
        </w:rPr>
        <w:t>ast year it was 10%.</w:t>
      </w:r>
    </w:p>
    <w:p w:rsidR="009842D8" w:rsidRPr="009842D8" w:rsidRDefault="000E456C" w:rsidP="009842D8">
      <w:pPr>
        <w:pStyle w:val="ListParagraph"/>
        <w:numPr>
          <w:ilvl w:val="0"/>
          <w:numId w:val="25"/>
        </w:numPr>
        <w:autoSpaceDE w:val="0"/>
        <w:autoSpaceDN w:val="0"/>
        <w:adjustRightInd w:val="0"/>
        <w:rPr>
          <w:szCs w:val="24"/>
        </w:rPr>
      </w:pPr>
      <w:r>
        <w:rPr>
          <w:szCs w:val="24"/>
        </w:rPr>
        <w:t xml:space="preserve">Under water supply reliability, can you clarify the estimated actuals for 2015 is just about 2 million dollars, is that what was spent on the Water Supply Advisory Committee? </w:t>
      </w:r>
      <w:r w:rsidRPr="00B67678">
        <w:rPr>
          <w:szCs w:val="24"/>
        </w:rPr>
        <w:t>Response</w:t>
      </w:r>
      <w:r>
        <w:rPr>
          <w:szCs w:val="24"/>
        </w:rPr>
        <w:t>: Correct.</w:t>
      </w:r>
    </w:p>
    <w:p w:rsidR="00864785" w:rsidRPr="000E456C" w:rsidRDefault="000E456C" w:rsidP="000E456C">
      <w:pPr>
        <w:pStyle w:val="ListParagraph"/>
        <w:numPr>
          <w:ilvl w:val="0"/>
          <w:numId w:val="25"/>
        </w:numPr>
        <w:autoSpaceDE w:val="0"/>
        <w:autoSpaceDN w:val="0"/>
        <w:adjustRightInd w:val="0"/>
        <w:rPr>
          <w:szCs w:val="24"/>
        </w:rPr>
      </w:pPr>
      <w:r>
        <w:rPr>
          <w:szCs w:val="24"/>
        </w:rPr>
        <w:t>The b</w:t>
      </w:r>
      <w:r w:rsidR="00864785" w:rsidRPr="000E456C">
        <w:rPr>
          <w:szCs w:val="24"/>
        </w:rPr>
        <w:t xml:space="preserve">ottom line for </w:t>
      </w:r>
      <w:r>
        <w:rPr>
          <w:szCs w:val="24"/>
        </w:rPr>
        <w:t xml:space="preserve">the </w:t>
      </w:r>
      <w:r w:rsidR="00864785" w:rsidRPr="000E456C">
        <w:rPr>
          <w:szCs w:val="24"/>
        </w:rPr>
        <w:t xml:space="preserve">sum </w:t>
      </w:r>
      <w:r>
        <w:rPr>
          <w:szCs w:val="24"/>
        </w:rPr>
        <w:t xml:space="preserve">between the years of 2016-2018 is approximately </w:t>
      </w:r>
      <w:r w:rsidR="00864785" w:rsidRPr="000E456C">
        <w:rPr>
          <w:szCs w:val="24"/>
        </w:rPr>
        <w:t>48</w:t>
      </w:r>
      <w:r w:rsidR="001A2A44">
        <w:rPr>
          <w:szCs w:val="24"/>
        </w:rPr>
        <w:t xml:space="preserve"> </w:t>
      </w:r>
      <w:r w:rsidR="00864785" w:rsidRPr="000E456C">
        <w:rPr>
          <w:szCs w:val="24"/>
        </w:rPr>
        <w:t>million</w:t>
      </w:r>
      <w:r>
        <w:rPr>
          <w:szCs w:val="24"/>
        </w:rPr>
        <w:t xml:space="preserve"> dollars and some change that are being spent.  The </w:t>
      </w:r>
      <w:r w:rsidR="00864785" w:rsidRPr="000E456C">
        <w:rPr>
          <w:szCs w:val="24"/>
        </w:rPr>
        <w:t>next three years</w:t>
      </w:r>
      <w:r>
        <w:rPr>
          <w:szCs w:val="24"/>
        </w:rPr>
        <w:t xml:space="preserve"> </w:t>
      </w:r>
      <w:proofErr w:type="gramStart"/>
      <w:r>
        <w:rPr>
          <w:szCs w:val="24"/>
        </w:rPr>
        <w:t>between 2019-2021</w:t>
      </w:r>
      <w:proofErr w:type="gramEnd"/>
      <w:r>
        <w:rPr>
          <w:szCs w:val="24"/>
        </w:rPr>
        <w:t xml:space="preserve"> the money spent</w:t>
      </w:r>
      <w:r w:rsidR="00864785" w:rsidRPr="000E456C">
        <w:rPr>
          <w:szCs w:val="24"/>
        </w:rPr>
        <w:t xml:space="preserve"> is over $118 million</w:t>
      </w:r>
      <w:r>
        <w:rPr>
          <w:szCs w:val="24"/>
        </w:rPr>
        <w:t xml:space="preserve"> dollars which is a significant </w:t>
      </w:r>
      <w:r w:rsidR="00B07F88">
        <w:rPr>
          <w:szCs w:val="24"/>
        </w:rPr>
        <w:t>increase,</w:t>
      </w:r>
      <w:r>
        <w:rPr>
          <w:szCs w:val="24"/>
        </w:rPr>
        <w:t xml:space="preserve"> which will most likely be cause for water rate discussions, which is very significant and I am sure you are aware of</w:t>
      </w:r>
      <w:r w:rsidR="00864785" w:rsidRPr="000E456C">
        <w:rPr>
          <w:szCs w:val="24"/>
        </w:rPr>
        <w:t xml:space="preserve">. </w:t>
      </w:r>
    </w:p>
    <w:p w:rsidR="00144929" w:rsidRDefault="004007D7" w:rsidP="00144929">
      <w:pPr>
        <w:autoSpaceDE w:val="0"/>
        <w:autoSpaceDN w:val="0"/>
        <w:adjustRightInd w:val="0"/>
        <w:rPr>
          <w:szCs w:val="24"/>
        </w:rPr>
      </w:pPr>
      <w:r>
        <w:rPr>
          <w:szCs w:val="24"/>
        </w:rPr>
        <w:br/>
      </w:r>
      <w:r w:rsidR="00144929">
        <w:rPr>
          <w:szCs w:val="24"/>
        </w:rPr>
        <w:t>Public Comment</w:t>
      </w:r>
    </w:p>
    <w:p w:rsidR="00144929" w:rsidRPr="00BC099C" w:rsidRDefault="00144929" w:rsidP="00144929">
      <w:pPr>
        <w:pStyle w:val="ListParagraph"/>
        <w:numPr>
          <w:ilvl w:val="0"/>
          <w:numId w:val="20"/>
        </w:numPr>
        <w:autoSpaceDE w:val="0"/>
        <w:autoSpaceDN w:val="0"/>
        <w:adjustRightInd w:val="0"/>
        <w:rPr>
          <w:szCs w:val="24"/>
        </w:rPr>
      </w:pPr>
      <w:r w:rsidRPr="00BC099C">
        <w:rPr>
          <w:szCs w:val="24"/>
        </w:rPr>
        <w:t>No Comment</w:t>
      </w:r>
    </w:p>
    <w:p w:rsidR="00655BA9" w:rsidRDefault="00655BA9" w:rsidP="00125907">
      <w:pPr>
        <w:autoSpaceDE w:val="0"/>
        <w:autoSpaceDN w:val="0"/>
        <w:adjustRightInd w:val="0"/>
        <w:rPr>
          <w:szCs w:val="24"/>
        </w:rPr>
      </w:pPr>
    </w:p>
    <w:p w:rsidR="00144929" w:rsidRDefault="00144929" w:rsidP="00144929">
      <w:pPr>
        <w:pStyle w:val="Default"/>
        <w:rPr>
          <w:sz w:val="23"/>
          <w:szCs w:val="23"/>
        </w:rPr>
      </w:pPr>
      <w:r>
        <w:rPr>
          <w:sz w:val="23"/>
          <w:szCs w:val="23"/>
        </w:rPr>
        <w:t xml:space="preserve">Commissioner </w:t>
      </w:r>
      <w:r w:rsidR="00B07F88">
        <w:rPr>
          <w:sz w:val="23"/>
          <w:szCs w:val="23"/>
        </w:rPr>
        <w:t xml:space="preserve">A. </w:t>
      </w:r>
      <w:r w:rsidR="003E4931">
        <w:rPr>
          <w:sz w:val="23"/>
          <w:szCs w:val="23"/>
        </w:rPr>
        <w:t>Schiffrin</w:t>
      </w:r>
      <w:r>
        <w:rPr>
          <w:sz w:val="23"/>
          <w:szCs w:val="23"/>
        </w:rPr>
        <w:t xml:space="preserve"> moved </w:t>
      </w:r>
      <w:r w:rsidR="003E4931">
        <w:t>staff recommendations</w:t>
      </w:r>
      <w:r w:rsidR="003E4931">
        <w:rPr>
          <w:sz w:val="23"/>
          <w:szCs w:val="23"/>
        </w:rPr>
        <w:t xml:space="preserve"> </w:t>
      </w:r>
      <w:r>
        <w:rPr>
          <w:sz w:val="23"/>
          <w:szCs w:val="23"/>
        </w:rPr>
        <w:t xml:space="preserve">as amended. Commissioner </w:t>
      </w:r>
      <w:r w:rsidR="00B07F88">
        <w:rPr>
          <w:sz w:val="23"/>
          <w:szCs w:val="23"/>
        </w:rPr>
        <w:t xml:space="preserve">D. </w:t>
      </w:r>
      <w:r w:rsidR="003E4931">
        <w:rPr>
          <w:sz w:val="23"/>
          <w:szCs w:val="23"/>
        </w:rPr>
        <w:t>Baskin</w:t>
      </w:r>
      <w:r>
        <w:rPr>
          <w:sz w:val="23"/>
          <w:szCs w:val="23"/>
        </w:rPr>
        <w:t xml:space="preserve"> seconded. </w:t>
      </w:r>
    </w:p>
    <w:p w:rsidR="00144929" w:rsidRDefault="00144929" w:rsidP="00144929">
      <w:pPr>
        <w:pStyle w:val="Default"/>
        <w:rPr>
          <w:sz w:val="23"/>
          <w:szCs w:val="23"/>
        </w:rPr>
      </w:pPr>
      <w:r>
        <w:rPr>
          <w:sz w:val="23"/>
          <w:szCs w:val="23"/>
        </w:rPr>
        <w:t xml:space="preserve">VOICE VOTE: MOTION CARRIED </w:t>
      </w:r>
    </w:p>
    <w:p w:rsidR="00144929" w:rsidRDefault="00144929" w:rsidP="00144929">
      <w:pPr>
        <w:pStyle w:val="Default"/>
        <w:ind w:left="1440" w:hanging="1440"/>
        <w:rPr>
          <w:sz w:val="23"/>
          <w:szCs w:val="23"/>
        </w:rPr>
      </w:pPr>
      <w:r>
        <w:rPr>
          <w:sz w:val="23"/>
          <w:szCs w:val="23"/>
        </w:rPr>
        <w:t xml:space="preserve">AYES: </w:t>
      </w:r>
      <w:r>
        <w:rPr>
          <w:sz w:val="23"/>
          <w:szCs w:val="23"/>
        </w:rPr>
        <w:tab/>
        <w:t>All.</w:t>
      </w:r>
    </w:p>
    <w:p w:rsidR="00144929" w:rsidRDefault="00144929" w:rsidP="00144929">
      <w:pPr>
        <w:rPr>
          <w:sz w:val="23"/>
          <w:szCs w:val="23"/>
        </w:rPr>
      </w:pPr>
      <w:r>
        <w:rPr>
          <w:sz w:val="23"/>
          <w:szCs w:val="23"/>
        </w:rPr>
        <w:t>NOES</w:t>
      </w:r>
      <w:proofErr w:type="gramStart"/>
      <w:r>
        <w:rPr>
          <w:sz w:val="23"/>
          <w:szCs w:val="23"/>
        </w:rPr>
        <w:t xml:space="preserve">: </w:t>
      </w:r>
      <w:r>
        <w:rPr>
          <w:sz w:val="23"/>
          <w:szCs w:val="23"/>
        </w:rPr>
        <w:tab/>
        <w:t>None</w:t>
      </w:r>
      <w:proofErr w:type="gramEnd"/>
    </w:p>
    <w:p w:rsidR="00655BA9" w:rsidRPr="00052B4A" w:rsidRDefault="00655BA9" w:rsidP="008139A9">
      <w:pPr>
        <w:autoSpaceDE w:val="0"/>
        <w:autoSpaceDN w:val="0"/>
        <w:adjustRightInd w:val="0"/>
        <w:rPr>
          <w:szCs w:val="24"/>
        </w:rPr>
      </w:pPr>
    </w:p>
    <w:p w:rsidR="008139A9" w:rsidRDefault="008139A9" w:rsidP="008139A9">
      <w:pPr>
        <w:autoSpaceDE w:val="0"/>
        <w:autoSpaceDN w:val="0"/>
        <w:adjustRightInd w:val="0"/>
        <w:rPr>
          <w:szCs w:val="24"/>
        </w:rPr>
      </w:pPr>
      <w:r>
        <w:rPr>
          <w:b/>
          <w:bCs/>
          <w:szCs w:val="24"/>
        </w:rPr>
        <w:t xml:space="preserve">Subcommittee/Advisory Body Oral Reports </w:t>
      </w:r>
      <w:r w:rsidR="002B0DD2">
        <w:rPr>
          <w:b/>
          <w:bCs/>
          <w:szCs w:val="24"/>
        </w:rPr>
        <w:tab/>
      </w:r>
      <w:r>
        <w:rPr>
          <w:szCs w:val="24"/>
        </w:rPr>
        <w:t>No items.</w:t>
      </w:r>
    </w:p>
    <w:p w:rsidR="004965E2" w:rsidRDefault="004965E2" w:rsidP="008139A9">
      <w:pPr>
        <w:autoSpaceDE w:val="0"/>
        <w:autoSpaceDN w:val="0"/>
        <w:adjustRightInd w:val="0"/>
        <w:rPr>
          <w:szCs w:val="24"/>
        </w:rPr>
      </w:pPr>
    </w:p>
    <w:p w:rsidR="004126AD" w:rsidRDefault="008139A9" w:rsidP="004126AD">
      <w:pPr>
        <w:pStyle w:val="ListParagraph"/>
        <w:numPr>
          <w:ilvl w:val="0"/>
          <w:numId w:val="8"/>
        </w:numPr>
        <w:autoSpaceDE w:val="0"/>
        <w:autoSpaceDN w:val="0"/>
        <w:adjustRightInd w:val="0"/>
        <w:rPr>
          <w:szCs w:val="24"/>
        </w:rPr>
      </w:pPr>
      <w:r w:rsidRPr="009E5209">
        <w:rPr>
          <w:szCs w:val="24"/>
        </w:rPr>
        <w:t>WSAC Update (Oral Report)</w:t>
      </w:r>
    </w:p>
    <w:p w:rsidR="00D6485C" w:rsidRDefault="004007D7" w:rsidP="00391520">
      <w:pPr>
        <w:pStyle w:val="ListParagraph"/>
        <w:numPr>
          <w:ilvl w:val="0"/>
          <w:numId w:val="21"/>
        </w:numPr>
        <w:autoSpaceDE w:val="0"/>
        <w:autoSpaceDN w:val="0"/>
        <w:adjustRightInd w:val="0"/>
        <w:rPr>
          <w:bCs/>
          <w:szCs w:val="24"/>
        </w:rPr>
      </w:pPr>
      <w:r>
        <w:rPr>
          <w:bCs/>
          <w:szCs w:val="24"/>
        </w:rPr>
        <w:t>In our materials packet this week our technical experts shared a series of confluence models to see how our system would operate if we removed certain constraints, the constraint being water storage and they figured out that we have enough water in the San Lorenzo River to function almost all of the time but we don’t have enough storage, something that we figured out in 1</w:t>
      </w:r>
      <w:r w:rsidR="00AA021B">
        <w:rPr>
          <w:bCs/>
          <w:szCs w:val="24"/>
        </w:rPr>
        <w:t>970 or even before which is why they wanted to build the</w:t>
      </w:r>
      <w:r>
        <w:rPr>
          <w:bCs/>
          <w:szCs w:val="24"/>
        </w:rPr>
        <w:t xml:space="preserve"> Z</w:t>
      </w:r>
      <w:r w:rsidR="00AA021B">
        <w:rPr>
          <w:bCs/>
          <w:szCs w:val="24"/>
        </w:rPr>
        <w:t>a</w:t>
      </w:r>
      <w:r>
        <w:rPr>
          <w:bCs/>
          <w:szCs w:val="24"/>
        </w:rPr>
        <w:t xml:space="preserve">yante dam.  The inability to build storage is what </w:t>
      </w:r>
      <w:proofErr w:type="gramStart"/>
      <w:r>
        <w:rPr>
          <w:bCs/>
          <w:szCs w:val="24"/>
        </w:rPr>
        <w:t>lead</w:t>
      </w:r>
      <w:proofErr w:type="gramEnd"/>
      <w:r>
        <w:rPr>
          <w:bCs/>
          <w:szCs w:val="24"/>
        </w:rPr>
        <w:t xml:space="preserve"> us to the path of desalination because we couldn’t build another dam.  In lieu of the dam we now can explore the opportunity to store water in aquifers and eve</w:t>
      </w:r>
      <w:r w:rsidR="00535032">
        <w:rPr>
          <w:bCs/>
          <w:szCs w:val="24"/>
        </w:rPr>
        <w:t xml:space="preserve">ryone thinks it is a great idea, </w:t>
      </w:r>
      <w:r>
        <w:rPr>
          <w:bCs/>
          <w:szCs w:val="24"/>
        </w:rPr>
        <w:t xml:space="preserve">if it works, which we don’t know and we will probably spend 10-20 million dollars investigating if it will work. </w:t>
      </w:r>
      <w:r w:rsidR="00D6485C">
        <w:rPr>
          <w:bCs/>
          <w:szCs w:val="24"/>
        </w:rPr>
        <w:t xml:space="preserve">In 20-30 years if this actually works it would be great because there is a significant energy toll that comes from recycled and desalinated water. Having a storage facility or combination of facilities that would allow us to get off of something so energy intensive would be a great thing, if it does work.  In the short term we have nothing </w:t>
      </w:r>
      <w:r w:rsidR="00AA021B">
        <w:rPr>
          <w:bCs/>
          <w:szCs w:val="24"/>
        </w:rPr>
        <w:t>but</w:t>
      </w:r>
      <w:bookmarkStart w:id="0" w:name="_GoBack"/>
      <w:bookmarkEnd w:id="0"/>
      <w:r w:rsidR="00D6485C">
        <w:rPr>
          <w:bCs/>
          <w:szCs w:val="24"/>
        </w:rPr>
        <w:t xml:space="preserve"> recycled water and desalination and we recognize that we will have public resistance to both of those.  What will happen in the next few meetings as we go forward is how we are going to include </w:t>
      </w:r>
      <w:r w:rsidR="00AA021B">
        <w:rPr>
          <w:bCs/>
          <w:szCs w:val="24"/>
        </w:rPr>
        <w:t>something</w:t>
      </w:r>
      <w:r w:rsidR="00D6485C">
        <w:rPr>
          <w:bCs/>
          <w:szCs w:val="24"/>
        </w:rPr>
        <w:t xml:space="preserve"> for the long term but also figuring out what we are going to do in the short term and the immediate problem that we are because it turns out we are in an extended drought like we have never seen before.</w:t>
      </w:r>
    </w:p>
    <w:p w:rsidR="00D43D9B" w:rsidRDefault="00D6485C" w:rsidP="00391520">
      <w:pPr>
        <w:pStyle w:val="ListParagraph"/>
        <w:numPr>
          <w:ilvl w:val="0"/>
          <w:numId w:val="21"/>
        </w:numPr>
        <w:autoSpaceDE w:val="0"/>
        <w:autoSpaceDN w:val="0"/>
        <w:adjustRightInd w:val="0"/>
        <w:rPr>
          <w:bCs/>
          <w:szCs w:val="24"/>
        </w:rPr>
      </w:pPr>
      <w:r>
        <w:rPr>
          <w:bCs/>
          <w:szCs w:val="24"/>
        </w:rPr>
        <w:lastRenderedPageBreak/>
        <w:t>The State of California has decided that recycled water for potable use is going to happen. The regulations just came out for how you apply for funds for the Prop 1 money and at the top of the list of Water Supply Projects is Recycled Water for Potable use, it also indicates that it would help pay for 35% of the cost which could be up to 15 million dollars which provides motivation, desalination is not yet on that list.</w:t>
      </w:r>
    </w:p>
    <w:p w:rsidR="00D43D9B" w:rsidRDefault="00D43D9B" w:rsidP="00391520">
      <w:pPr>
        <w:pStyle w:val="ListParagraph"/>
        <w:numPr>
          <w:ilvl w:val="0"/>
          <w:numId w:val="21"/>
        </w:numPr>
        <w:autoSpaceDE w:val="0"/>
        <w:autoSpaceDN w:val="0"/>
        <w:adjustRightInd w:val="0"/>
        <w:rPr>
          <w:bCs/>
          <w:szCs w:val="24"/>
        </w:rPr>
      </w:pPr>
      <w:r>
        <w:rPr>
          <w:bCs/>
          <w:szCs w:val="24"/>
        </w:rPr>
        <w:t>Then challenge that we face when you plan for a long horizon and timeline and you factor in greenhouse gasses and energy footprint into the equation you can think of desalination or the lower energy footprint but higher yuck factor if you will of direct potable use.  One of these will have to happen if we want to have a reliable water supply</w:t>
      </w:r>
      <w:r w:rsidR="0028491F">
        <w:rPr>
          <w:bCs/>
          <w:szCs w:val="24"/>
        </w:rPr>
        <w:t>;</w:t>
      </w:r>
      <w:r>
        <w:rPr>
          <w:bCs/>
          <w:szCs w:val="24"/>
        </w:rPr>
        <w:t xml:space="preserve"> of course we could go on and not have a reliable water supply.</w:t>
      </w:r>
    </w:p>
    <w:p w:rsidR="004007D7" w:rsidRPr="004007D7" w:rsidRDefault="00D43D9B" w:rsidP="00391520">
      <w:pPr>
        <w:pStyle w:val="ListParagraph"/>
        <w:numPr>
          <w:ilvl w:val="0"/>
          <w:numId w:val="21"/>
        </w:numPr>
        <w:autoSpaceDE w:val="0"/>
        <w:autoSpaceDN w:val="0"/>
        <w:adjustRightInd w:val="0"/>
        <w:rPr>
          <w:bCs/>
          <w:szCs w:val="24"/>
        </w:rPr>
      </w:pPr>
      <w:r>
        <w:rPr>
          <w:bCs/>
          <w:szCs w:val="24"/>
        </w:rPr>
        <w:t xml:space="preserve"> </w:t>
      </w:r>
      <w:r w:rsidR="0028491F">
        <w:rPr>
          <w:bCs/>
          <w:szCs w:val="24"/>
        </w:rPr>
        <w:t xml:space="preserve">Regarding the aquifers, at each general location where we want to pump water in and hope to get it out we have to do a pilot plant, it would take 4-8 years to do each pilot study and if they are successful, success meaning that it looks like aquifer will hold the water and let us take the water out sometime down the line, it could be another 10-20 years, we don’t quite know yet because we don’t know enough about the hydrogeology yet.  </w:t>
      </w:r>
    </w:p>
    <w:p w:rsidR="00C841FB" w:rsidRPr="00BC6963" w:rsidRDefault="00C841FB" w:rsidP="00BC6963">
      <w:pPr>
        <w:pStyle w:val="ListParagraph"/>
        <w:numPr>
          <w:ilvl w:val="0"/>
          <w:numId w:val="21"/>
        </w:numPr>
        <w:autoSpaceDE w:val="0"/>
        <w:autoSpaceDN w:val="0"/>
        <w:adjustRightInd w:val="0"/>
        <w:rPr>
          <w:bCs/>
          <w:szCs w:val="24"/>
        </w:rPr>
      </w:pPr>
      <w:r w:rsidRPr="00BC6963">
        <w:rPr>
          <w:bCs/>
          <w:szCs w:val="24"/>
        </w:rPr>
        <w:t>When will WSAC and W</w:t>
      </w:r>
      <w:r w:rsidR="00BC6963">
        <w:rPr>
          <w:bCs/>
          <w:szCs w:val="24"/>
        </w:rPr>
        <w:t>ater Commission</w:t>
      </w:r>
      <w:r w:rsidRPr="00BC6963">
        <w:rPr>
          <w:bCs/>
          <w:szCs w:val="24"/>
        </w:rPr>
        <w:t xml:space="preserve"> discuss directions towards alternatives together?</w:t>
      </w:r>
      <w:r w:rsidR="00BC6963">
        <w:rPr>
          <w:bCs/>
          <w:szCs w:val="24"/>
        </w:rPr>
        <w:t xml:space="preserve"> Response: We need to p</w:t>
      </w:r>
      <w:r w:rsidRPr="00BC6963">
        <w:rPr>
          <w:bCs/>
          <w:szCs w:val="24"/>
        </w:rPr>
        <w:t xml:space="preserve">lan </w:t>
      </w:r>
      <w:r w:rsidR="00BC6963">
        <w:rPr>
          <w:bCs/>
          <w:szCs w:val="24"/>
        </w:rPr>
        <w:t xml:space="preserve">a </w:t>
      </w:r>
      <w:r w:rsidRPr="00BC6963">
        <w:rPr>
          <w:bCs/>
          <w:szCs w:val="24"/>
        </w:rPr>
        <w:t xml:space="preserve">general Town Hall meeting </w:t>
      </w:r>
      <w:r w:rsidR="00BC6963">
        <w:rPr>
          <w:bCs/>
          <w:szCs w:val="24"/>
        </w:rPr>
        <w:t>during mid-</w:t>
      </w:r>
      <w:r w:rsidR="00BC6963" w:rsidRPr="00BC6963">
        <w:rPr>
          <w:bCs/>
          <w:szCs w:val="24"/>
        </w:rPr>
        <w:t>summer</w:t>
      </w:r>
      <w:r w:rsidRPr="00BC6963">
        <w:rPr>
          <w:bCs/>
          <w:szCs w:val="24"/>
        </w:rPr>
        <w:t xml:space="preserve">. </w:t>
      </w:r>
      <w:r w:rsidR="00BC6963">
        <w:rPr>
          <w:bCs/>
          <w:szCs w:val="24"/>
        </w:rPr>
        <w:t>There will be a study session jo</w:t>
      </w:r>
      <w:r w:rsidRPr="00BC6963">
        <w:rPr>
          <w:bCs/>
          <w:szCs w:val="24"/>
        </w:rPr>
        <w:t xml:space="preserve">int meeting between WSAC and </w:t>
      </w:r>
      <w:r w:rsidR="00BC6963">
        <w:rPr>
          <w:bCs/>
          <w:szCs w:val="24"/>
        </w:rPr>
        <w:t xml:space="preserve">the </w:t>
      </w:r>
      <w:r w:rsidRPr="00BC6963">
        <w:rPr>
          <w:bCs/>
          <w:szCs w:val="24"/>
        </w:rPr>
        <w:t>City Council</w:t>
      </w:r>
      <w:r w:rsidR="00BC6963">
        <w:rPr>
          <w:bCs/>
          <w:szCs w:val="24"/>
        </w:rPr>
        <w:t xml:space="preserve"> On June 23, 2015 from 7:00 – 9:30 p.m. down at Louden Nelson </w:t>
      </w:r>
      <w:r w:rsidRPr="00BC6963">
        <w:rPr>
          <w:bCs/>
          <w:szCs w:val="24"/>
        </w:rPr>
        <w:t>to discuss process, information and direction.</w:t>
      </w:r>
    </w:p>
    <w:p w:rsidR="003E4931" w:rsidRDefault="003E4931" w:rsidP="002F4D00">
      <w:pPr>
        <w:pStyle w:val="ListParagraph"/>
        <w:autoSpaceDE w:val="0"/>
        <w:autoSpaceDN w:val="0"/>
        <w:adjustRightInd w:val="0"/>
        <w:rPr>
          <w:b/>
          <w:bCs/>
          <w:szCs w:val="24"/>
        </w:rPr>
      </w:pPr>
    </w:p>
    <w:p w:rsidR="008139A9" w:rsidRDefault="008139A9" w:rsidP="008139A9">
      <w:pPr>
        <w:autoSpaceDE w:val="0"/>
        <w:autoSpaceDN w:val="0"/>
        <w:adjustRightInd w:val="0"/>
        <w:rPr>
          <w:szCs w:val="24"/>
        </w:rPr>
      </w:pPr>
      <w:r>
        <w:rPr>
          <w:b/>
          <w:bCs/>
          <w:szCs w:val="24"/>
        </w:rPr>
        <w:t xml:space="preserve">Director’s Oral Report </w:t>
      </w:r>
      <w:r>
        <w:rPr>
          <w:szCs w:val="24"/>
        </w:rPr>
        <w:t>No action shall be taken on this item.</w:t>
      </w:r>
    </w:p>
    <w:p w:rsidR="004965E2" w:rsidRDefault="004965E2" w:rsidP="008139A9">
      <w:pPr>
        <w:autoSpaceDE w:val="0"/>
        <w:autoSpaceDN w:val="0"/>
        <w:adjustRightInd w:val="0"/>
        <w:rPr>
          <w:szCs w:val="24"/>
        </w:rPr>
      </w:pPr>
    </w:p>
    <w:p w:rsidR="008139A9" w:rsidRDefault="008139A9" w:rsidP="00300084">
      <w:pPr>
        <w:pStyle w:val="ListParagraph"/>
        <w:numPr>
          <w:ilvl w:val="0"/>
          <w:numId w:val="10"/>
        </w:numPr>
        <w:autoSpaceDE w:val="0"/>
        <w:autoSpaceDN w:val="0"/>
        <w:adjustRightInd w:val="0"/>
        <w:rPr>
          <w:szCs w:val="24"/>
        </w:rPr>
      </w:pPr>
      <w:r w:rsidRPr="00A53BDA">
        <w:rPr>
          <w:szCs w:val="24"/>
        </w:rPr>
        <w:t>Monthly Status of Water Supply (to be distributed at meeting)</w:t>
      </w:r>
    </w:p>
    <w:p w:rsidR="003124F3" w:rsidRPr="00C90D3C" w:rsidRDefault="00315734" w:rsidP="00391520">
      <w:pPr>
        <w:pStyle w:val="ListParagraph"/>
        <w:numPr>
          <w:ilvl w:val="0"/>
          <w:numId w:val="21"/>
        </w:numPr>
        <w:autoSpaceDE w:val="0"/>
        <w:autoSpaceDN w:val="0"/>
        <w:adjustRightInd w:val="0"/>
        <w:rPr>
          <w:b/>
          <w:bCs/>
          <w:szCs w:val="24"/>
        </w:rPr>
      </w:pPr>
      <w:r>
        <w:rPr>
          <w:bCs/>
          <w:szCs w:val="24"/>
        </w:rPr>
        <w:t xml:space="preserve">The month of </w:t>
      </w:r>
      <w:r w:rsidR="00EA438A">
        <w:rPr>
          <w:bCs/>
          <w:szCs w:val="24"/>
        </w:rPr>
        <w:t>May</w:t>
      </w:r>
      <w:r>
        <w:rPr>
          <w:bCs/>
          <w:szCs w:val="24"/>
        </w:rPr>
        <w:t xml:space="preserve"> has </w:t>
      </w:r>
      <w:r w:rsidR="00EA438A">
        <w:rPr>
          <w:bCs/>
          <w:szCs w:val="24"/>
        </w:rPr>
        <w:t>transition</w:t>
      </w:r>
      <w:r>
        <w:rPr>
          <w:bCs/>
          <w:szCs w:val="24"/>
        </w:rPr>
        <w:t>ed us</w:t>
      </w:r>
      <w:r w:rsidR="00EA438A">
        <w:rPr>
          <w:bCs/>
          <w:szCs w:val="24"/>
        </w:rPr>
        <w:t xml:space="preserve"> from critically dry to dry. </w:t>
      </w:r>
      <w:r>
        <w:rPr>
          <w:bCs/>
          <w:szCs w:val="24"/>
        </w:rPr>
        <w:t>We are s</w:t>
      </w:r>
      <w:r w:rsidR="00EA438A">
        <w:rPr>
          <w:bCs/>
          <w:szCs w:val="24"/>
        </w:rPr>
        <w:t>till se</w:t>
      </w:r>
      <w:r>
        <w:rPr>
          <w:bCs/>
          <w:szCs w:val="24"/>
        </w:rPr>
        <w:t xml:space="preserve">eing stream flows that are low and we </w:t>
      </w:r>
      <w:r w:rsidR="00EA438A">
        <w:rPr>
          <w:bCs/>
          <w:szCs w:val="24"/>
        </w:rPr>
        <w:t>will continue to have challenging conditions.</w:t>
      </w:r>
      <w:r w:rsidR="003124F3">
        <w:rPr>
          <w:bCs/>
          <w:szCs w:val="24"/>
        </w:rPr>
        <w:t xml:space="preserve"> Considering NOAAH, </w:t>
      </w:r>
      <w:r>
        <w:rPr>
          <w:bCs/>
          <w:szCs w:val="24"/>
        </w:rPr>
        <w:t xml:space="preserve">we are </w:t>
      </w:r>
      <w:r w:rsidR="003124F3">
        <w:rPr>
          <w:bCs/>
          <w:szCs w:val="24"/>
        </w:rPr>
        <w:t xml:space="preserve">providing flows </w:t>
      </w:r>
      <w:r w:rsidR="00C90D3C">
        <w:rPr>
          <w:bCs/>
          <w:szCs w:val="24"/>
        </w:rPr>
        <w:t xml:space="preserve">that are more than </w:t>
      </w:r>
      <w:r w:rsidR="003124F3">
        <w:rPr>
          <w:bCs/>
          <w:szCs w:val="24"/>
        </w:rPr>
        <w:t>last year</w:t>
      </w:r>
      <w:r w:rsidR="00C90D3C">
        <w:rPr>
          <w:bCs/>
          <w:szCs w:val="24"/>
        </w:rPr>
        <w:t xml:space="preserve"> but not completely at the City proposal</w:t>
      </w:r>
      <w:r w:rsidR="00CA67CD">
        <w:rPr>
          <w:bCs/>
          <w:szCs w:val="24"/>
        </w:rPr>
        <w:t xml:space="preserve"> level</w:t>
      </w:r>
      <w:r w:rsidR="00C90D3C">
        <w:rPr>
          <w:bCs/>
          <w:szCs w:val="24"/>
        </w:rPr>
        <w:t xml:space="preserve"> and </w:t>
      </w:r>
      <w:r w:rsidR="003124F3">
        <w:rPr>
          <w:bCs/>
          <w:szCs w:val="24"/>
        </w:rPr>
        <w:t>not at DFG 5 proposal</w:t>
      </w:r>
      <w:r w:rsidR="00CA67CD">
        <w:rPr>
          <w:bCs/>
          <w:szCs w:val="24"/>
        </w:rPr>
        <w:t xml:space="preserve"> level</w:t>
      </w:r>
      <w:r w:rsidR="003124F3">
        <w:rPr>
          <w:bCs/>
          <w:szCs w:val="24"/>
        </w:rPr>
        <w:t xml:space="preserve">. </w:t>
      </w:r>
      <w:r w:rsidR="00C90D3C">
        <w:rPr>
          <w:bCs/>
          <w:szCs w:val="24"/>
        </w:rPr>
        <w:t xml:space="preserve">We have </w:t>
      </w:r>
      <w:r w:rsidR="00CA67CD">
        <w:rPr>
          <w:bCs/>
          <w:szCs w:val="24"/>
        </w:rPr>
        <w:t xml:space="preserve">the temporary urgency petition </w:t>
      </w:r>
      <w:r w:rsidR="00C90D3C">
        <w:rPr>
          <w:bCs/>
          <w:szCs w:val="24"/>
        </w:rPr>
        <w:t xml:space="preserve">for Newell Creek which runs until August and we just signed a tolling agreement that has the short term flows in it. </w:t>
      </w:r>
    </w:p>
    <w:p w:rsidR="003124F3" w:rsidRPr="00CA67CD" w:rsidRDefault="00CA67CD" w:rsidP="00CA67CD">
      <w:pPr>
        <w:pStyle w:val="ListParagraph"/>
        <w:numPr>
          <w:ilvl w:val="0"/>
          <w:numId w:val="21"/>
        </w:numPr>
        <w:autoSpaceDE w:val="0"/>
        <w:autoSpaceDN w:val="0"/>
        <w:adjustRightInd w:val="0"/>
        <w:rPr>
          <w:b/>
          <w:bCs/>
          <w:szCs w:val="24"/>
        </w:rPr>
      </w:pPr>
      <w:r>
        <w:rPr>
          <w:bCs/>
          <w:szCs w:val="24"/>
        </w:rPr>
        <w:t>Question was asked - does h</w:t>
      </w:r>
      <w:r w:rsidR="003124F3" w:rsidRPr="00CA67CD">
        <w:rPr>
          <w:bCs/>
          <w:szCs w:val="24"/>
        </w:rPr>
        <w:t>aving</w:t>
      </w:r>
      <w:r>
        <w:rPr>
          <w:bCs/>
          <w:szCs w:val="24"/>
        </w:rPr>
        <w:t xml:space="preserve"> more water in Loch Lomond mean</w:t>
      </w:r>
      <w:r w:rsidR="003124F3" w:rsidRPr="00CA67CD">
        <w:rPr>
          <w:bCs/>
          <w:szCs w:val="24"/>
        </w:rPr>
        <w:t xml:space="preserve"> leaving more </w:t>
      </w:r>
      <w:r>
        <w:rPr>
          <w:bCs/>
          <w:szCs w:val="24"/>
        </w:rPr>
        <w:t xml:space="preserve">water </w:t>
      </w:r>
      <w:r w:rsidR="003124F3" w:rsidRPr="00CA67CD">
        <w:rPr>
          <w:bCs/>
          <w:szCs w:val="24"/>
        </w:rPr>
        <w:t>for fish flows?</w:t>
      </w:r>
      <w:r>
        <w:rPr>
          <w:bCs/>
          <w:szCs w:val="24"/>
        </w:rPr>
        <w:t xml:space="preserve"> Response: It r</w:t>
      </w:r>
      <w:r w:rsidR="003124F3" w:rsidRPr="00CA67CD">
        <w:rPr>
          <w:bCs/>
          <w:szCs w:val="24"/>
        </w:rPr>
        <w:t xml:space="preserve">evolves around flows in </w:t>
      </w:r>
      <w:r>
        <w:rPr>
          <w:bCs/>
          <w:szCs w:val="24"/>
        </w:rPr>
        <w:t xml:space="preserve">the </w:t>
      </w:r>
      <w:r w:rsidR="003124F3" w:rsidRPr="00CA67CD">
        <w:rPr>
          <w:bCs/>
          <w:szCs w:val="24"/>
        </w:rPr>
        <w:t xml:space="preserve">river. We are not giving flows all the way up, though </w:t>
      </w:r>
      <w:r>
        <w:rPr>
          <w:bCs/>
          <w:szCs w:val="24"/>
        </w:rPr>
        <w:t xml:space="preserve">we </w:t>
      </w:r>
      <w:r w:rsidR="003124F3" w:rsidRPr="00CA67CD">
        <w:rPr>
          <w:bCs/>
          <w:szCs w:val="24"/>
        </w:rPr>
        <w:t>are providing more water for the fish this year than last</w:t>
      </w:r>
      <w:r w:rsidR="00153C54">
        <w:rPr>
          <w:bCs/>
          <w:szCs w:val="24"/>
        </w:rPr>
        <w:t xml:space="preserve"> year</w:t>
      </w:r>
      <w:r w:rsidR="003124F3" w:rsidRPr="00CA67CD">
        <w:rPr>
          <w:bCs/>
          <w:szCs w:val="24"/>
        </w:rPr>
        <w:t>.</w:t>
      </w:r>
    </w:p>
    <w:p w:rsidR="00C703F1" w:rsidRPr="00CA67CD" w:rsidRDefault="00CA67CD" w:rsidP="00CA67CD">
      <w:pPr>
        <w:pStyle w:val="ListParagraph"/>
        <w:numPr>
          <w:ilvl w:val="0"/>
          <w:numId w:val="21"/>
        </w:numPr>
        <w:autoSpaceDE w:val="0"/>
        <w:autoSpaceDN w:val="0"/>
        <w:adjustRightInd w:val="0"/>
        <w:rPr>
          <w:b/>
          <w:bCs/>
          <w:szCs w:val="24"/>
        </w:rPr>
      </w:pPr>
      <w:r>
        <w:rPr>
          <w:bCs/>
          <w:szCs w:val="24"/>
        </w:rPr>
        <w:t>Question was asked if we c</w:t>
      </w:r>
      <w:r w:rsidR="003124F3">
        <w:rPr>
          <w:bCs/>
          <w:szCs w:val="24"/>
        </w:rPr>
        <w:t xml:space="preserve">an we predict </w:t>
      </w:r>
      <w:r>
        <w:rPr>
          <w:bCs/>
          <w:szCs w:val="24"/>
        </w:rPr>
        <w:t>when</w:t>
      </w:r>
      <w:r w:rsidR="003124F3">
        <w:rPr>
          <w:bCs/>
          <w:szCs w:val="24"/>
        </w:rPr>
        <w:t xml:space="preserve"> we </w:t>
      </w:r>
      <w:r>
        <w:rPr>
          <w:bCs/>
          <w:szCs w:val="24"/>
        </w:rPr>
        <w:t>can make</w:t>
      </w:r>
      <w:r w:rsidR="003124F3">
        <w:rPr>
          <w:bCs/>
          <w:szCs w:val="24"/>
        </w:rPr>
        <w:t xml:space="preserve"> use of North Coast sources?</w:t>
      </w:r>
      <w:r>
        <w:rPr>
          <w:bCs/>
          <w:szCs w:val="24"/>
        </w:rPr>
        <w:t xml:space="preserve"> Response: </w:t>
      </w:r>
      <w:r w:rsidR="003124F3" w:rsidRPr="00CA67CD">
        <w:rPr>
          <w:bCs/>
          <w:szCs w:val="24"/>
        </w:rPr>
        <w:t>Not sure. With exception of Liddell,</w:t>
      </w:r>
      <w:r>
        <w:rPr>
          <w:bCs/>
          <w:szCs w:val="24"/>
        </w:rPr>
        <w:t xml:space="preserve"> the</w:t>
      </w:r>
      <w:r w:rsidR="003124F3" w:rsidRPr="00CA67CD">
        <w:rPr>
          <w:bCs/>
          <w:szCs w:val="24"/>
        </w:rPr>
        <w:t xml:space="preserve"> North Coast streams are being </w:t>
      </w:r>
      <w:r w:rsidR="007C771D" w:rsidRPr="00CA67CD">
        <w:rPr>
          <w:bCs/>
          <w:szCs w:val="24"/>
        </w:rPr>
        <w:t>affected</w:t>
      </w:r>
      <w:r w:rsidR="003124F3" w:rsidRPr="00CA67CD">
        <w:rPr>
          <w:bCs/>
          <w:szCs w:val="24"/>
        </w:rPr>
        <w:t xml:space="preserve"> by </w:t>
      </w:r>
      <w:r>
        <w:rPr>
          <w:bCs/>
          <w:szCs w:val="24"/>
        </w:rPr>
        <w:t xml:space="preserve">the </w:t>
      </w:r>
      <w:r w:rsidR="003124F3" w:rsidRPr="00CA67CD">
        <w:rPr>
          <w:bCs/>
          <w:szCs w:val="24"/>
        </w:rPr>
        <w:t>drought just as other sources are.</w:t>
      </w:r>
      <w:r w:rsidR="00C703F1" w:rsidRPr="00CA67CD">
        <w:rPr>
          <w:bCs/>
          <w:szCs w:val="24"/>
        </w:rPr>
        <w:t xml:space="preserve"> </w:t>
      </w:r>
      <w:r>
        <w:rPr>
          <w:bCs/>
          <w:szCs w:val="24"/>
        </w:rPr>
        <w:t>We are u</w:t>
      </w:r>
      <w:r w:rsidR="00C703F1" w:rsidRPr="00CA67CD">
        <w:rPr>
          <w:bCs/>
          <w:szCs w:val="24"/>
        </w:rPr>
        <w:t xml:space="preserve">nsure because </w:t>
      </w:r>
      <w:r>
        <w:rPr>
          <w:bCs/>
          <w:szCs w:val="24"/>
        </w:rPr>
        <w:t xml:space="preserve">we are </w:t>
      </w:r>
      <w:r w:rsidR="00C703F1" w:rsidRPr="00CA67CD">
        <w:rPr>
          <w:bCs/>
          <w:szCs w:val="24"/>
        </w:rPr>
        <w:t xml:space="preserve">unsure of </w:t>
      </w:r>
      <w:r>
        <w:rPr>
          <w:bCs/>
          <w:szCs w:val="24"/>
        </w:rPr>
        <w:t xml:space="preserve">what the </w:t>
      </w:r>
      <w:r w:rsidR="00C703F1" w:rsidRPr="00CA67CD">
        <w:rPr>
          <w:bCs/>
          <w:szCs w:val="24"/>
        </w:rPr>
        <w:t>climate</w:t>
      </w:r>
      <w:r>
        <w:rPr>
          <w:bCs/>
          <w:szCs w:val="24"/>
        </w:rPr>
        <w:t xml:space="preserve"> will do</w:t>
      </w:r>
      <w:r w:rsidR="00C703F1" w:rsidRPr="00CA67CD">
        <w:rPr>
          <w:bCs/>
          <w:szCs w:val="24"/>
        </w:rPr>
        <w:t>.</w:t>
      </w:r>
    </w:p>
    <w:p w:rsidR="004965E2" w:rsidRPr="00391520" w:rsidRDefault="004965E2" w:rsidP="00CA67CD">
      <w:pPr>
        <w:pStyle w:val="ListParagraph"/>
        <w:autoSpaceDE w:val="0"/>
        <w:autoSpaceDN w:val="0"/>
        <w:adjustRightInd w:val="0"/>
        <w:rPr>
          <w:b/>
          <w:bCs/>
          <w:szCs w:val="24"/>
        </w:rPr>
      </w:pPr>
    </w:p>
    <w:p w:rsidR="008139A9" w:rsidRDefault="008139A9" w:rsidP="004965E2">
      <w:pPr>
        <w:autoSpaceDE w:val="0"/>
        <w:autoSpaceDN w:val="0"/>
        <w:adjustRightInd w:val="0"/>
        <w:rPr>
          <w:szCs w:val="24"/>
        </w:rPr>
      </w:pPr>
      <w:r>
        <w:rPr>
          <w:b/>
          <w:bCs/>
          <w:szCs w:val="24"/>
        </w:rPr>
        <w:t xml:space="preserve">Adjournment </w:t>
      </w:r>
      <w:r w:rsidR="002B0DD2">
        <w:rPr>
          <w:szCs w:val="24"/>
        </w:rPr>
        <w:t xml:space="preserve">     </w:t>
      </w:r>
      <w:r w:rsidR="004965E2" w:rsidRPr="002B0DD2">
        <w:rPr>
          <w:b/>
          <w:szCs w:val="24"/>
        </w:rPr>
        <w:t>Meeting adjourned at</w:t>
      </w:r>
      <w:r w:rsidR="004965E2">
        <w:rPr>
          <w:szCs w:val="24"/>
        </w:rPr>
        <w:t xml:space="preserve"> </w:t>
      </w:r>
      <w:r w:rsidR="004007D7">
        <w:rPr>
          <w:szCs w:val="24"/>
        </w:rPr>
        <w:t xml:space="preserve">8:39 </w:t>
      </w:r>
      <w:r w:rsidR="003830EA" w:rsidRPr="003549AD">
        <w:t>p.m.</w:t>
      </w:r>
      <w:r w:rsidR="003830EA">
        <w:rPr>
          <w:szCs w:val="24"/>
        </w:rPr>
        <w:t xml:space="preserve"> </w:t>
      </w:r>
      <w:r w:rsidR="004965E2">
        <w:rPr>
          <w:bCs/>
        </w:rPr>
        <w:t>The next regular</w:t>
      </w:r>
      <w:r w:rsidR="004965E2" w:rsidRPr="003549AD">
        <w:rPr>
          <w:bCs/>
        </w:rPr>
        <w:t xml:space="preserve"> meeting </w:t>
      </w:r>
      <w:r w:rsidR="004965E2" w:rsidRPr="003549AD">
        <w:t>of the Water Commission is scheduled for</w:t>
      </w:r>
      <w:r w:rsidR="004965E2">
        <w:t xml:space="preserve"> </w:t>
      </w:r>
      <w:r w:rsidR="00391520">
        <w:t>June</w:t>
      </w:r>
      <w:r w:rsidR="004965E2">
        <w:t xml:space="preserve"> </w:t>
      </w:r>
      <w:r w:rsidR="00391520">
        <w:t>1</w:t>
      </w:r>
      <w:r w:rsidR="004965E2">
        <w:t xml:space="preserve">, 2015 </w:t>
      </w:r>
      <w:r w:rsidR="004965E2" w:rsidRPr="003549AD">
        <w:t>at 7:00 p.m. in Council Chambers.</w:t>
      </w:r>
    </w:p>
    <w:p w:rsidR="00373291" w:rsidRDefault="00373291" w:rsidP="00E92F1F">
      <w:pPr>
        <w:rPr>
          <w:szCs w:val="24"/>
        </w:rPr>
      </w:pPr>
    </w:p>
    <w:p w:rsidR="002E0A52" w:rsidRDefault="002E0A52" w:rsidP="00E92F1F">
      <w:pPr>
        <w:rPr>
          <w:szCs w:val="24"/>
        </w:rPr>
      </w:pPr>
    </w:p>
    <w:p w:rsidR="00E92F1F" w:rsidRDefault="00E92F1F" w:rsidP="00E92F1F">
      <w:pPr>
        <w:rPr>
          <w:szCs w:val="24"/>
        </w:rPr>
      </w:pPr>
      <w:r>
        <w:rPr>
          <w:szCs w:val="24"/>
        </w:rPr>
        <w:lastRenderedPageBreak/>
        <w:t>Respectfully submitted,</w:t>
      </w:r>
    </w:p>
    <w:p w:rsidR="00E92F1F" w:rsidRDefault="00E92F1F" w:rsidP="00E92F1F">
      <w:pPr>
        <w:rPr>
          <w:szCs w:val="24"/>
        </w:rPr>
      </w:pPr>
    </w:p>
    <w:p w:rsidR="00E92F1F" w:rsidRDefault="00E92F1F" w:rsidP="00E92F1F">
      <w:pPr>
        <w:rPr>
          <w:szCs w:val="24"/>
        </w:rPr>
      </w:pPr>
    </w:p>
    <w:tbl>
      <w:tblPr>
        <w:tblW w:w="0" w:type="auto"/>
        <w:tblBorders>
          <w:bottom w:val="single" w:sz="4" w:space="0" w:color="auto"/>
        </w:tblBorders>
        <w:tblLook w:val="04A0" w:firstRow="1" w:lastRow="0" w:firstColumn="1" w:lastColumn="0" w:noHBand="0" w:noVBand="1"/>
      </w:tblPr>
      <w:tblGrid>
        <w:gridCol w:w="3528"/>
      </w:tblGrid>
      <w:tr w:rsidR="00E92F1F" w:rsidTr="00E92F1F">
        <w:tc>
          <w:tcPr>
            <w:tcW w:w="3528" w:type="dxa"/>
            <w:tcBorders>
              <w:top w:val="nil"/>
              <w:left w:val="nil"/>
              <w:bottom w:val="single" w:sz="4" w:space="0" w:color="auto"/>
              <w:right w:val="nil"/>
            </w:tcBorders>
          </w:tcPr>
          <w:p w:rsidR="00E92F1F" w:rsidRDefault="00E92F1F">
            <w:pPr>
              <w:pStyle w:val="BodyText2"/>
              <w:rPr>
                <w:i w:val="0"/>
                <w:szCs w:val="24"/>
              </w:rPr>
            </w:pPr>
          </w:p>
        </w:tc>
      </w:tr>
    </w:tbl>
    <w:p w:rsidR="00E92F1F" w:rsidRDefault="00E92F1F" w:rsidP="00E92F1F">
      <w:pPr>
        <w:pStyle w:val="BodyText2"/>
        <w:rPr>
          <w:i w:val="0"/>
          <w:szCs w:val="24"/>
        </w:rPr>
      </w:pPr>
      <w:r>
        <w:rPr>
          <w:i w:val="0"/>
          <w:szCs w:val="24"/>
        </w:rPr>
        <w:t>Staff</w:t>
      </w:r>
    </w:p>
    <w:p w:rsidR="005E5B58" w:rsidRDefault="005E5B58"/>
    <w:sectPr w:rsidR="005E5B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2955"/>
    <w:multiLevelType w:val="hybridMultilevel"/>
    <w:tmpl w:val="B7D6200A"/>
    <w:lvl w:ilvl="0" w:tplc="14F4257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145E9"/>
    <w:multiLevelType w:val="hybridMultilevel"/>
    <w:tmpl w:val="7BE4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6791B"/>
    <w:multiLevelType w:val="hybridMultilevel"/>
    <w:tmpl w:val="97C6F46C"/>
    <w:lvl w:ilvl="0" w:tplc="0C2AE1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376A8"/>
    <w:multiLevelType w:val="hybridMultilevel"/>
    <w:tmpl w:val="B996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BA2279"/>
    <w:multiLevelType w:val="hybridMultilevel"/>
    <w:tmpl w:val="E6DA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E41A37"/>
    <w:multiLevelType w:val="hybridMultilevel"/>
    <w:tmpl w:val="81C852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5E17CD"/>
    <w:multiLevelType w:val="hybridMultilevel"/>
    <w:tmpl w:val="AB40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43450"/>
    <w:multiLevelType w:val="hybridMultilevel"/>
    <w:tmpl w:val="36F2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152AB0"/>
    <w:multiLevelType w:val="hybridMultilevel"/>
    <w:tmpl w:val="FF40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131A6A"/>
    <w:multiLevelType w:val="hybridMultilevel"/>
    <w:tmpl w:val="046C25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8791410"/>
    <w:multiLevelType w:val="hybridMultilevel"/>
    <w:tmpl w:val="9622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6100D9"/>
    <w:multiLevelType w:val="hybridMultilevel"/>
    <w:tmpl w:val="5956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144DAF"/>
    <w:multiLevelType w:val="hybridMultilevel"/>
    <w:tmpl w:val="EBC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FC261A"/>
    <w:multiLevelType w:val="hybridMultilevel"/>
    <w:tmpl w:val="CB06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252B35"/>
    <w:multiLevelType w:val="hybridMultilevel"/>
    <w:tmpl w:val="27E866CA"/>
    <w:lvl w:ilvl="0" w:tplc="B6D224C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C4A4B02"/>
    <w:multiLevelType w:val="hybridMultilevel"/>
    <w:tmpl w:val="80048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1AE28BF"/>
    <w:multiLevelType w:val="hybridMultilevel"/>
    <w:tmpl w:val="EDE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116B29"/>
    <w:multiLevelType w:val="hybridMultilevel"/>
    <w:tmpl w:val="B15A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2C4AAD"/>
    <w:multiLevelType w:val="hybridMultilevel"/>
    <w:tmpl w:val="AC8051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702047B"/>
    <w:multiLevelType w:val="hybridMultilevel"/>
    <w:tmpl w:val="17E8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5B5549"/>
    <w:multiLevelType w:val="hybridMultilevel"/>
    <w:tmpl w:val="5E1E1AA6"/>
    <w:lvl w:ilvl="0" w:tplc="D8AA85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A8958DE"/>
    <w:multiLevelType w:val="hybridMultilevel"/>
    <w:tmpl w:val="2FFA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661709"/>
    <w:multiLevelType w:val="hybridMultilevel"/>
    <w:tmpl w:val="7A1CDF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AD45945"/>
    <w:multiLevelType w:val="hybridMultilevel"/>
    <w:tmpl w:val="E94C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06793D"/>
    <w:multiLevelType w:val="hybridMultilevel"/>
    <w:tmpl w:val="EA3EC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1"/>
  </w:num>
  <w:num w:numId="3">
    <w:abstractNumId w:val="7"/>
  </w:num>
  <w:num w:numId="4">
    <w:abstractNumId w:val="1"/>
  </w:num>
  <w:num w:numId="5">
    <w:abstractNumId w:val="10"/>
  </w:num>
  <w:num w:numId="6">
    <w:abstractNumId w:val="8"/>
  </w:num>
  <w:num w:numId="7">
    <w:abstractNumId w:val="16"/>
  </w:num>
  <w:num w:numId="8">
    <w:abstractNumId w:val="5"/>
  </w:num>
  <w:num w:numId="9">
    <w:abstractNumId w:val="3"/>
  </w:num>
  <w:num w:numId="10">
    <w:abstractNumId w:val="18"/>
  </w:num>
  <w:num w:numId="11">
    <w:abstractNumId w:val="15"/>
  </w:num>
  <w:num w:numId="12">
    <w:abstractNumId w:val="22"/>
  </w:num>
  <w:num w:numId="13">
    <w:abstractNumId w:val="19"/>
  </w:num>
  <w:num w:numId="14">
    <w:abstractNumId w:val="11"/>
  </w:num>
  <w:num w:numId="15">
    <w:abstractNumId w:val="6"/>
  </w:num>
  <w:num w:numId="16">
    <w:abstractNumId w:val="9"/>
  </w:num>
  <w:num w:numId="17">
    <w:abstractNumId w:val="0"/>
  </w:num>
  <w:num w:numId="18">
    <w:abstractNumId w:val="24"/>
  </w:num>
  <w:num w:numId="19">
    <w:abstractNumId w:val="17"/>
  </w:num>
  <w:num w:numId="20">
    <w:abstractNumId w:val="2"/>
  </w:num>
  <w:num w:numId="21">
    <w:abstractNumId w:val="4"/>
  </w:num>
  <w:num w:numId="22">
    <w:abstractNumId w:val="13"/>
  </w:num>
  <w:num w:numId="23">
    <w:abstractNumId w:val="20"/>
  </w:num>
  <w:num w:numId="24">
    <w:abstractNumId w:val="14"/>
  </w:num>
  <w:num w:numId="2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F1F"/>
    <w:rsid w:val="00007325"/>
    <w:rsid w:val="00013DAC"/>
    <w:rsid w:val="00014F6C"/>
    <w:rsid w:val="00051F2E"/>
    <w:rsid w:val="00052B4A"/>
    <w:rsid w:val="00065691"/>
    <w:rsid w:val="000A6697"/>
    <w:rsid w:val="000C3B4E"/>
    <w:rsid w:val="000E456C"/>
    <w:rsid w:val="001027D5"/>
    <w:rsid w:val="001119D8"/>
    <w:rsid w:val="00115BAF"/>
    <w:rsid w:val="00125907"/>
    <w:rsid w:val="00140BA7"/>
    <w:rsid w:val="0014354B"/>
    <w:rsid w:val="00144929"/>
    <w:rsid w:val="00146C25"/>
    <w:rsid w:val="00153C54"/>
    <w:rsid w:val="001762F9"/>
    <w:rsid w:val="0019490A"/>
    <w:rsid w:val="001A2A44"/>
    <w:rsid w:val="001B4AC2"/>
    <w:rsid w:val="001B4BB1"/>
    <w:rsid w:val="001C253A"/>
    <w:rsid w:val="001C448E"/>
    <w:rsid w:val="001D1D9A"/>
    <w:rsid w:val="001D2764"/>
    <w:rsid w:val="001E5E32"/>
    <w:rsid w:val="001F0CB9"/>
    <w:rsid w:val="002053DE"/>
    <w:rsid w:val="0021500B"/>
    <w:rsid w:val="002262EB"/>
    <w:rsid w:val="0024197A"/>
    <w:rsid w:val="00246AFF"/>
    <w:rsid w:val="002509A3"/>
    <w:rsid w:val="0026351A"/>
    <w:rsid w:val="0026652C"/>
    <w:rsid w:val="00276CE7"/>
    <w:rsid w:val="0028491F"/>
    <w:rsid w:val="00287506"/>
    <w:rsid w:val="002A3023"/>
    <w:rsid w:val="002A4402"/>
    <w:rsid w:val="002A6C38"/>
    <w:rsid w:val="002A79AA"/>
    <w:rsid w:val="002B0DD2"/>
    <w:rsid w:val="002B616F"/>
    <w:rsid w:val="002C5210"/>
    <w:rsid w:val="002D040C"/>
    <w:rsid w:val="002D403E"/>
    <w:rsid w:val="002E0A52"/>
    <w:rsid w:val="002F378F"/>
    <w:rsid w:val="002F4D00"/>
    <w:rsid w:val="00300084"/>
    <w:rsid w:val="003124F3"/>
    <w:rsid w:val="0031390C"/>
    <w:rsid w:val="00315734"/>
    <w:rsid w:val="00343113"/>
    <w:rsid w:val="00343BEF"/>
    <w:rsid w:val="00373291"/>
    <w:rsid w:val="003830EA"/>
    <w:rsid w:val="00387362"/>
    <w:rsid w:val="00391520"/>
    <w:rsid w:val="003923F1"/>
    <w:rsid w:val="003B6CE2"/>
    <w:rsid w:val="003B7B3A"/>
    <w:rsid w:val="003C0342"/>
    <w:rsid w:val="003C62BF"/>
    <w:rsid w:val="003D132C"/>
    <w:rsid w:val="003D68DF"/>
    <w:rsid w:val="003E19CB"/>
    <w:rsid w:val="003E4931"/>
    <w:rsid w:val="0040056A"/>
    <w:rsid w:val="004007D7"/>
    <w:rsid w:val="00403061"/>
    <w:rsid w:val="00405760"/>
    <w:rsid w:val="00411B2E"/>
    <w:rsid w:val="004126AD"/>
    <w:rsid w:val="00412EC9"/>
    <w:rsid w:val="00415C32"/>
    <w:rsid w:val="004225C9"/>
    <w:rsid w:val="00425FC4"/>
    <w:rsid w:val="0043219E"/>
    <w:rsid w:val="00432F75"/>
    <w:rsid w:val="004356CD"/>
    <w:rsid w:val="0045338B"/>
    <w:rsid w:val="00453ABB"/>
    <w:rsid w:val="00455789"/>
    <w:rsid w:val="00474272"/>
    <w:rsid w:val="004965E2"/>
    <w:rsid w:val="004A21D0"/>
    <w:rsid w:val="004D350D"/>
    <w:rsid w:val="004D6EC9"/>
    <w:rsid w:val="004E5B87"/>
    <w:rsid w:val="005171D1"/>
    <w:rsid w:val="00521BD5"/>
    <w:rsid w:val="00530CDB"/>
    <w:rsid w:val="00533631"/>
    <w:rsid w:val="00535032"/>
    <w:rsid w:val="005442B9"/>
    <w:rsid w:val="00546FD5"/>
    <w:rsid w:val="00555D83"/>
    <w:rsid w:val="00577C8C"/>
    <w:rsid w:val="005907A3"/>
    <w:rsid w:val="005A6335"/>
    <w:rsid w:val="005C59CD"/>
    <w:rsid w:val="005E5B58"/>
    <w:rsid w:val="00602D55"/>
    <w:rsid w:val="0061512F"/>
    <w:rsid w:val="006536A9"/>
    <w:rsid w:val="00655BA9"/>
    <w:rsid w:val="006824AD"/>
    <w:rsid w:val="0068516A"/>
    <w:rsid w:val="006A447D"/>
    <w:rsid w:val="006B3627"/>
    <w:rsid w:val="006C5C0D"/>
    <w:rsid w:val="006D43F2"/>
    <w:rsid w:val="006D4609"/>
    <w:rsid w:val="006D6181"/>
    <w:rsid w:val="006E1CC5"/>
    <w:rsid w:val="006E6FBE"/>
    <w:rsid w:val="006F49BC"/>
    <w:rsid w:val="006F51C8"/>
    <w:rsid w:val="00727213"/>
    <w:rsid w:val="0073234E"/>
    <w:rsid w:val="00761281"/>
    <w:rsid w:val="00765123"/>
    <w:rsid w:val="00786FD7"/>
    <w:rsid w:val="007C72BE"/>
    <w:rsid w:val="007C771D"/>
    <w:rsid w:val="007D5D15"/>
    <w:rsid w:val="007D7A0F"/>
    <w:rsid w:val="008002C4"/>
    <w:rsid w:val="008139A9"/>
    <w:rsid w:val="0081441D"/>
    <w:rsid w:val="00820AE1"/>
    <w:rsid w:val="00820FCB"/>
    <w:rsid w:val="008401D7"/>
    <w:rsid w:val="00864785"/>
    <w:rsid w:val="00864D9E"/>
    <w:rsid w:val="00874E65"/>
    <w:rsid w:val="0087773C"/>
    <w:rsid w:val="00883FB9"/>
    <w:rsid w:val="008A0CBB"/>
    <w:rsid w:val="008A4ECF"/>
    <w:rsid w:val="008D04D7"/>
    <w:rsid w:val="008D3292"/>
    <w:rsid w:val="008F537E"/>
    <w:rsid w:val="00900027"/>
    <w:rsid w:val="00900261"/>
    <w:rsid w:val="0090154B"/>
    <w:rsid w:val="00914F0F"/>
    <w:rsid w:val="00924160"/>
    <w:rsid w:val="00980CA8"/>
    <w:rsid w:val="009842D8"/>
    <w:rsid w:val="00986E66"/>
    <w:rsid w:val="0099509A"/>
    <w:rsid w:val="00997550"/>
    <w:rsid w:val="00997C42"/>
    <w:rsid w:val="009A5703"/>
    <w:rsid w:val="009B64F7"/>
    <w:rsid w:val="009C6BF7"/>
    <w:rsid w:val="009E5209"/>
    <w:rsid w:val="009F5A65"/>
    <w:rsid w:val="00A108C5"/>
    <w:rsid w:val="00A26271"/>
    <w:rsid w:val="00A32384"/>
    <w:rsid w:val="00A34F0C"/>
    <w:rsid w:val="00A36B36"/>
    <w:rsid w:val="00A403D4"/>
    <w:rsid w:val="00A41912"/>
    <w:rsid w:val="00A53BDA"/>
    <w:rsid w:val="00A5456C"/>
    <w:rsid w:val="00A625C3"/>
    <w:rsid w:val="00A648CC"/>
    <w:rsid w:val="00A660CF"/>
    <w:rsid w:val="00A73C81"/>
    <w:rsid w:val="00A8315A"/>
    <w:rsid w:val="00AA021B"/>
    <w:rsid w:val="00AC4736"/>
    <w:rsid w:val="00AE42A4"/>
    <w:rsid w:val="00AE4638"/>
    <w:rsid w:val="00AF122E"/>
    <w:rsid w:val="00B044C9"/>
    <w:rsid w:val="00B07F88"/>
    <w:rsid w:val="00B10681"/>
    <w:rsid w:val="00B365DF"/>
    <w:rsid w:val="00B37A87"/>
    <w:rsid w:val="00B60E1A"/>
    <w:rsid w:val="00B634F6"/>
    <w:rsid w:val="00B65EB7"/>
    <w:rsid w:val="00B67678"/>
    <w:rsid w:val="00B93EC9"/>
    <w:rsid w:val="00BC099C"/>
    <w:rsid w:val="00BC308D"/>
    <w:rsid w:val="00BC6963"/>
    <w:rsid w:val="00BD3B88"/>
    <w:rsid w:val="00BE22D3"/>
    <w:rsid w:val="00BF162B"/>
    <w:rsid w:val="00C60A64"/>
    <w:rsid w:val="00C60B59"/>
    <w:rsid w:val="00C703F1"/>
    <w:rsid w:val="00C841FB"/>
    <w:rsid w:val="00C90D3C"/>
    <w:rsid w:val="00CA01E2"/>
    <w:rsid w:val="00CA67CD"/>
    <w:rsid w:val="00CB1CED"/>
    <w:rsid w:val="00CB286B"/>
    <w:rsid w:val="00CC0016"/>
    <w:rsid w:val="00CC7D66"/>
    <w:rsid w:val="00D04AB6"/>
    <w:rsid w:val="00D07609"/>
    <w:rsid w:val="00D328C0"/>
    <w:rsid w:val="00D34201"/>
    <w:rsid w:val="00D3584B"/>
    <w:rsid w:val="00D43D9B"/>
    <w:rsid w:val="00D535A1"/>
    <w:rsid w:val="00D57AFD"/>
    <w:rsid w:val="00D6485C"/>
    <w:rsid w:val="00D80266"/>
    <w:rsid w:val="00D82633"/>
    <w:rsid w:val="00D9338B"/>
    <w:rsid w:val="00D97750"/>
    <w:rsid w:val="00DC30CA"/>
    <w:rsid w:val="00DD161F"/>
    <w:rsid w:val="00DE14B6"/>
    <w:rsid w:val="00DE470B"/>
    <w:rsid w:val="00E01D5E"/>
    <w:rsid w:val="00E02913"/>
    <w:rsid w:val="00E04CE4"/>
    <w:rsid w:val="00E213F9"/>
    <w:rsid w:val="00E435C0"/>
    <w:rsid w:val="00E437F8"/>
    <w:rsid w:val="00E458A4"/>
    <w:rsid w:val="00E64592"/>
    <w:rsid w:val="00E70377"/>
    <w:rsid w:val="00E77484"/>
    <w:rsid w:val="00E8391D"/>
    <w:rsid w:val="00E86852"/>
    <w:rsid w:val="00E92F1F"/>
    <w:rsid w:val="00E96D1E"/>
    <w:rsid w:val="00EA438A"/>
    <w:rsid w:val="00EB7419"/>
    <w:rsid w:val="00EE2441"/>
    <w:rsid w:val="00F14699"/>
    <w:rsid w:val="00F419CD"/>
    <w:rsid w:val="00F56ADF"/>
    <w:rsid w:val="00F66AA9"/>
    <w:rsid w:val="00F7248D"/>
    <w:rsid w:val="00F87CA1"/>
    <w:rsid w:val="00F94888"/>
    <w:rsid w:val="00FA41F6"/>
    <w:rsid w:val="00FE388C"/>
    <w:rsid w:val="00FE637D"/>
    <w:rsid w:val="00FF16EA"/>
    <w:rsid w:val="00FF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F1F"/>
    <w:rPr>
      <w:sz w:val="24"/>
    </w:rPr>
  </w:style>
  <w:style w:type="paragraph" w:styleId="Heading1">
    <w:name w:val="heading 1"/>
    <w:basedOn w:val="Normal"/>
    <w:next w:val="Normal"/>
    <w:link w:val="Heading1Char"/>
    <w:qFormat/>
    <w:rsid w:val="00D535A1"/>
    <w:pPr>
      <w:keepNext/>
      <w:outlineLvl w:val="0"/>
    </w:pPr>
    <w:rPr>
      <w:b/>
      <w:sz w:val="28"/>
    </w:rPr>
  </w:style>
  <w:style w:type="paragraph" w:styleId="Heading2">
    <w:name w:val="heading 2"/>
    <w:basedOn w:val="Normal"/>
    <w:next w:val="Normal"/>
    <w:link w:val="Heading2Char"/>
    <w:qFormat/>
    <w:rsid w:val="00D535A1"/>
    <w:pPr>
      <w:keepNext/>
      <w:outlineLvl w:val="1"/>
    </w:pPr>
    <w:rPr>
      <w:u w:val="single"/>
    </w:rPr>
  </w:style>
  <w:style w:type="paragraph" w:styleId="Heading3">
    <w:name w:val="heading 3"/>
    <w:basedOn w:val="Normal"/>
    <w:next w:val="Normal"/>
    <w:link w:val="Heading3Char"/>
    <w:qFormat/>
    <w:rsid w:val="00D535A1"/>
    <w:pPr>
      <w:keepNext/>
      <w:ind w:left="720" w:hanging="720"/>
      <w:outlineLvl w:val="2"/>
    </w:pPr>
    <w:rPr>
      <w:u w:val="single"/>
    </w:rPr>
  </w:style>
  <w:style w:type="paragraph" w:styleId="Heading4">
    <w:name w:val="heading 4"/>
    <w:basedOn w:val="Normal"/>
    <w:next w:val="Normal"/>
    <w:link w:val="Heading4Char"/>
    <w:qFormat/>
    <w:rsid w:val="00D535A1"/>
    <w:pPr>
      <w:keepNext/>
      <w:spacing w:line="226" w:lineRule="auto"/>
      <w:ind w:left="720"/>
      <w:outlineLvl w:val="3"/>
    </w:pPr>
    <w:rPr>
      <w:i/>
      <w:iCs/>
    </w:rPr>
  </w:style>
  <w:style w:type="paragraph" w:styleId="Heading5">
    <w:name w:val="heading 5"/>
    <w:basedOn w:val="Normal"/>
    <w:next w:val="Normal"/>
    <w:link w:val="Heading5Char"/>
    <w:qFormat/>
    <w:rsid w:val="00D535A1"/>
    <w:pPr>
      <w:keepNext/>
      <w:tabs>
        <w:tab w:val="left" w:pos="0"/>
      </w:tabs>
      <w:ind w:left="720" w:hanging="720"/>
      <w:outlineLvl w:val="4"/>
    </w:pPr>
    <w:rPr>
      <w:i/>
      <w:iCs/>
    </w:rPr>
  </w:style>
  <w:style w:type="paragraph" w:styleId="Heading6">
    <w:name w:val="heading 6"/>
    <w:basedOn w:val="Normal"/>
    <w:next w:val="Normal"/>
    <w:link w:val="Heading6Char"/>
    <w:qFormat/>
    <w:rsid w:val="00D535A1"/>
    <w:pPr>
      <w:keepNext/>
      <w:jc w:val="center"/>
      <w:outlineLvl w:val="5"/>
    </w:pPr>
    <w:rPr>
      <w:u w:val="single"/>
    </w:rPr>
  </w:style>
  <w:style w:type="paragraph" w:styleId="Heading7">
    <w:name w:val="heading 7"/>
    <w:basedOn w:val="Normal"/>
    <w:next w:val="Normal"/>
    <w:link w:val="Heading7Char"/>
    <w:qFormat/>
    <w:rsid w:val="00D535A1"/>
    <w:pPr>
      <w:keepNext/>
      <w:jc w:val="center"/>
      <w:outlineLvl w:val="6"/>
    </w:pPr>
    <w:rPr>
      <w:sz w:val="28"/>
      <w:u w:val="single"/>
    </w:rPr>
  </w:style>
  <w:style w:type="paragraph" w:styleId="Heading8">
    <w:name w:val="heading 8"/>
    <w:basedOn w:val="Normal"/>
    <w:next w:val="Normal"/>
    <w:link w:val="Heading8Char"/>
    <w:qFormat/>
    <w:rsid w:val="00D535A1"/>
    <w:pPr>
      <w:keepNext/>
      <w:jc w:val="center"/>
      <w:outlineLvl w:val="7"/>
    </w:pPr>
    <w:rPr>
      <w:rFonts w:ascii="Book Antiqua" w:hAnsi="Book Antiqua"/>
      <w:b/>
      <w:bCs/>
      <w:sz w:val="32"/>
    </w:rPr>
  </w:style>
  <w:style w:type="paragraph" w:styleId="Heading9">
    <w:name w:val="heading 9"/>
    <w:basedOn w:val="Normal"/>
    <w:next w:val="Normal"/>
    <w:link w:val="Heading9Char"/>
    <w:qFormat/>
    <w:rsid w:val="00D535A1"/>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35A1"/>
    <w:rPr>
      <w:b/>
      <w:sz w:val="28"/>
    </w:rPr>
  </w:style>
  <w:style w:type="character" w:customStyle="1" w:styleId="Heading2Char">
    <w:name w:val="Heading 2 Char"/>
    <w:basedOn w:val="DefaultParagraphFont"/>
    <w:link w:val="Heading2"/>
    <w:rsid w:val="00D535A1"/>
    <w:rPr>
      <w:sz w:val="24"/>
      <w:u w:val="single"/>
    </w:rPr>
  </w:style>
  <w:style w:type="character" w:customStyle="1" w:styleId="Heading3Char">
    <w:name w:val="Heading 3 Char"/>
    <w:basedOn w:val="DefaultParagraphFont"/>
    <w:link w:val="Heading3"/>
    <w:rsid w:val="00D535A1"/>
    <w:rPr>
      <w:sz w:val="24"/>
      <w:u w:val="single"/>
    </w:rPr>
  </w:style>
  <w:style w:type="character" w:customStyle="1" w:styleId="Heading4Char">
    <w:name w:val="Heading 4 Char"/>
    <w:basedOn w:val="DefaultParagraphFont"/>
    <w:link w:val="Heading4"/>
    <w:rsid w:val="00D535A1"/>
    <w:rPr>
      <w:i/>
      <w:iCs/>
      <w:sz w:val="24"/>
    </w:rPr>
  </w:style>
  <w:style w:type="character" w:customStyle="1" w:styleId="Heading5Char">
    <w:name w:val="Heading 5 Char"/>
    <w:basedOn w:val="DefaultParagraphFont"/>
    <w:link w:val="Heading5"/>
    <w:rsid w:val="00D535A1"/>
    <w:rPr>
      <w:i/>
      <w:iCs/>
      <w:sz w:val="24"/>
    </w:rPr>
  </w:style>
  <w:style w:type="character" w:customStyle="1" w:styleId="Heading6Char">
    <w:name w:val="Heading 6 Char"/>
    <w:basedOn w:val="DefaultParagraphFont"/>
    <w:link w:val="Heading6"/>
    <w:rsid w:val="00D535A1"/>
    <w:rPr>
      <w:sz w:val="24"/>
      <w:u w:val="single"/>
    </w:rPr>
  </w:style>
  <w:style w:type="character" w:customStyle="1" w:styleId="Heading7Char">
    <w:name w:val="Heading 7 Char"/>
    <w:basedOn w:val="DefaultParagraphFont"/>
    <w:link w:val="Heading7"/>
    <w:rsid w:val="00D535A1"/>
    <w:rPr>
      <w:sz w:val="28"/>
      <w:u w:val="single"/>
    </w:rPr>
  </w:style>
  <w:style w:type="character" w:customStyle="1" w:styleId="Heading8Char">
    <w:name w:val="Heading 8 Char"/>
    <w:basedOn w:val="DefaultParagraphFont"/>
    <w:link w:val="Heading8"/>
    <w:rsid w:val="00D535A1"/>
    <w:rPr>
      <w:rFonts w:ascii="Book Antiqua" w:hAnsi="Book Antiqua"/>
      <w:b/>
      <w:bCs/>
      <w:sz w:val="32"/>
    </w:rPr>
  </w:style>
  <w:style w:type="character" w:customStyle="1" w:styleId="Heading9Char">
    <w:name w:val="Heading 9 Char"/>
    <w:basedOn w:val="DefaultParagraphFont"/>
    <w:link w:val="Heading9"/>
    <w:rsid w:val="00D535A1"/>
    <w:rPr>
      <w:b/>
      <w:bCs/>
      <w:sz w:val="24"/>
    </w:rPr>
  </w:style>
  <w:style w:type="paragraph" w:styleId="BodyText2">
    <w:name w:val="Body Text 2"/>
    <w:basedOn w:val="Normal"/>
    <w:link w:val="BodyText2Char"/>
    <w:unhideWhenUsed/>
    <w:rsid w:val="00E92F1F"/>
    <w:rPr>
      <w:i/>
      <w:iCs/>
    </w:rPr>
  </w:style>
  <w:style w:type="character" w:customStyle="1" w:styleId="BodyText2Char">
    <w:name w:val="Body Text 2 Char"/>
    <w:basedOn w:val="DefaultParagraphFont"/>
    <w:link w:val="BodyText2"/>
    <w:rsid w:val="00E92F1F"/>
    <w:rPr>
      <w:i/>
      <w:iCs/>
      <w:sz w:val="24"/>
    </w:rPr>
  </w:style>
  <w:style w:type="paragraph" w:customStyle="1" w:styleId="Default">
    <w:name w:val="Default"/>
    <w:rsid w:val="00E92F1F"/>
    <w:pPr>
      <w:widowControl w:val="0"/>
      <w:autoSpaceDE w:val="0"/>
      <w:autoSpaceDN w:val="0"/>
      <w:adjustRightInd w:val="0"/>
    </w:pPr>
    <w:rPr>
      <w:color w:val="000000"/>
      <w:sz w:val="24"/>
      <w:szCs w:val="24"/>
    </w:rPr>
  </w:style>
  <w:style w:type="paragraph" w:styleId="BalloonText">
    <w:name w:val="Balloon Text"/>
    <w:basedOn w:val="Normal"/>
    <w:link w:val="BalloonTextChar"/>
    <w:rsid w:val="00E92F1F"/>
    <w:rPr>
      <w:rFonts w:ascii="Tahoma" w:hAnsi="Tahoma" w:cs="Tahoma"/>
      <w:sz w:val="16"/>
      <w:szCs w:val="16"/>
    </w:rPr>
  </w:style>
  <w:style w:type="character" w:customStyle="1" w:styleId="BalloonTextChar">
    <w:name w:val="Balloon Text Char"/>
    <w:basedOn w:val="DefaultParagraphFont"/>
    <w:link w:val="BalloonText"/>
    <w:rsid w:val="00E92F1F"/>
    <w:rPr>
      <w:rFonts w:ascii="Tahoma" w:hAnsi="Tahoma" w:cs="Tahoma"/>
      <w:sz w:val="16"/>
      <w:szCs w:val="16"/>
    </w:rPr>
  </w:style>
  <w:style w:type="paragraph" w:styleId="ListParagraph">
    <w:name w:val="List Paragraph"/>
    <w:basedOn w:val="Normal"/>
    <w:uiPriority w:val="34"/>
    <w:qFormat/>
    <w:rsid w:val="006151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F1F"/>
    <w:rPr>
      <w:sz w:val="24"/>
    </w:rPr>
  </w:style>
  <w:style w:type="paragraph" w:styleId="Heading1">
    <w:name w:val="heading 1"/>
    <w:basedOn w:val="Normal"/>
    <w:next w:val="Normal"/>
    <w:link w:val="Heading1Char"/>
    <w:qFormat/>
    <w:rsid w:val="00D535A1"/>
    <w:pPr>
      <w:keepNext/>
      <w:outlineLvl w:val="0"/>
    </w:pPr>
    <w:rPr>
      <w:b/>
      <w:sz w:val="28"/>
    </w:rPr>
  </w:style>
  <w:style w:type="paragraph" w:styleId="Heading2">
    <w:name w:val="heading 2"/>
    <w:basedOn w:val="Normal"/>
    <w:next w:val="Normal"/>
    <w:link w:val="Heading2Char"/>
    <w:qFormat/>
    <w:rsid w:val="00D535A1"/>
    <w:pPr>
      <w:keepNext/>
      <w:outlineLvl w:val="1"/>
    </w:pPr>
    <w:rPr>
      <w:u w:val="single"/>
    </w:rPr>
  </w:style>
  <w:style w:type="paragraph" w:styleId="Heading3">
    <w:name w:val="heading 3"/>
    <w:basedOn w:val="Normal"/>
    <w:next w:val="Normal"/>
    <w:link w:val="Heading3Char"/>
    <w:qFormat/>
    <w:rsid w:val="00D535A1"/>
    <w:pPr>
      <w:keepNext/>
      <w:ind w:left="720" w:hanging="720"/>
      <w:outlineLvl w:val="2"/>
    </w:pPr>
    <w:rPr>
      <w:u w:val="single"/>
    </w:rPr>
  </w:style>
  <w:style w:type="paragraph" w:styleId="Heading4">
    <w:name w:val="heading 4"/>
    <w:basedOn w:val="Normal"/>
    <w:next w:val="Normal"/>
    <w:link w:val="Heading4Char"/>
    <w:qFormat/>
    <w:rsid w:val="00D535A1"/>
    <w:pPr>
      <w:keepNext/>
      <w:spacing w:line="226" w:lineRule="auto"/>
      <w:ind w:left="720"/>
      <w:outlineLvl w:val="3"/>
    </w:pPr>
    <w:rPr>
      <w:i/>
      <w:iCs/>
    </w:rPr>
  </w:style>
  <w:style w:type="paragraph" w:styleId="Heading5">
    <w:name w:val="heading 5"/>
    <w:basedOn w:val="Normal"/>
    <w:next w:val="Normal"/>
    <w:link w:val="Heading5Char"/>
    <w:qFormat/>
    <w:rsid w:val="00D535A1"/>
    <w:pPr>
      <w:keepNext/>
      <w:tabs>
        <w:tab w:val="left" w:pos="0"/>
      </w:tabs>
      <w:ind w:left="720" w:hanging="720"/>
      <w:outlineLvl w:val="4"/>
    </w:pPr>
    <w:rPr>
      <w:i/>
      <w:iCs/>
    </w:rPr>
  </w:style>
  <w:style w:type="paragraph" w:styleId="Heading6">
    <w:name w:val="heading 6"/>
    <w:basedOn w:val="Normal"/>
    <w:next w:val="Normal"/>
    <w:link w:val="Heading6Char"/>
    <w:qFormat/>
    <w:rsid w:val="00D535A1"/>
    <w:pPr>
      <w:keepNext/>
      <w:jc w:val="center"/>
      <w:outlineLvl w:val="5"/>
    </w:pPr>
    <w:rPr>
      <w:u w:val="single"/>
    </w:rPr>
  </w:style>
  <w:style w:type="paragraph" w:styleId="Heading7">
    <w:name w:val="heading 7"/>
    <w:basedOn w:val="Normal"/>
    <w:next w:val="Normal"/>
    <w:link w:val="Heading7Char"/>
    <w:qFormat/>
    <w:rsid w:val="00D535A1"/>
    <w:pPr>
      <w:keepNext/>
      <w:jc w:val="center"/>
      <w:outlineLvl w:val="6"/>
    </w:pPr>
    <w:rPr>
      <w:sz w:val="28"/>
      <w:u w:val="single"/>
    </w:rPr>
  </w:style>
  <w:style w:type="paragraph" w:styleId="Heading8">
    <w:name w:val="heading 8"/>
    <w:basedOn w:val="Normal"/>
    <w:next w:val="Normal"/>
    <w:link w:val="Heading8Char"/>
    <w:qFormat/>
    <w:rsid w:val="00D535A1"/>
    <w:pPr>
      <w:keepNext/>
      <w:jc w:val="center"/>
      <w:outlineLvl w:val="7"/>
    </w:pPr>
    <w:rPr>
      <w:rFonts w:ascii="Book Antiqua" w:hAnsi="Book Antiqua"/>
      <w:b/>
      <w:bCs/>
      <w:sz w:val="32"/>
    </w:rPr>
  </w:style>
  <w:style w:type="paragraph" w:styleId="Heading9">
    <w:name w:val="heading 9"/>
    <w:basedOn w:val="Normal"/>
    <w:next w:val="Normal"/>
    <w:link w:val="Heading9Char"/>
    <w:qFormat/>
    <w:rsid w:val="00D535A1"/>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35A1"/>
    <w:rPr>
      <w:b/>
      <w:sz w:val="28"/>
    </w:rPr>
  </w:style>
  <w:style w:type="character" w:customStyle="1" w:styleId="Heading2Char">
    <w:name w:val="Heading 2 Char"/>
    <w:basedOn w:val="DefaultParagraphFont"/>
    <w:link w:val="Heading2"/>
    <w:rsid w:val="00D535A1"/>
    <w:rPr>
      <w:sz w:val="24"/>
      <w:u w:val="single"/>
    </w:rPr>
  </w:style>
  <w:style w:type="character" w:customStyle="1" w:styleId="Heading3Char">
    <w:name w:val="Heading 3 Char"/>
    <w:basedOn w:val="DefaultParagraphFont"/>
    <w:link w:val="Heading3"/>
    <w:rsid w:val="00D535A1"/>
    <w:rPr>
      <w:sz w:val="24"/>
      <w:u w:val="single"/>
    </w:rPr>
  </w:style>
  <w:style w:type="character" w:customStyle="1" w:styleId="Heading4Char">
    <w:name w:val="Heading 4 Char"/>
    <w:basedOn w:val="DefaultParagraphFont"/>
    <w:link w:val="Heading4"/>
    <w:rsid w:val="00D535A1"/>
    <w:rPr>
      <w:i/>
      <w:iCs/>
      <w:sz w:val="24"/>
    </w:rPr>
  </w:style>
  <w:style w:type="character" w:customStyle="1" w:styleId="Heading5Char">
    <w:name w:val="Heading 5 Char"/>
    <w:basedOn w:val="DefaultParagraphFont"/>
    <w:link w:val="Heading5"/>
    <w:rsid w:val="00D535A1"/>
    <w:rPr>
      <w:i/>
      <w:iCs/>
      <w:sz w:val="24"/>
    </w:rPr>
  </w:style>
  <w:style w:type="character" w:customStyle="1" w:styleId="Heading6Char">
    <w:name w:val="Heading 6 Char"/>
    <w:basedOn w:val="DefaultParagraphFont"/>
    <w:link w:val="Heading6"/>
    <w:rsid w:val="00D535A1"/>
    <w:rPr>
      <w:sz w:val="24"/>
      <w:u w:val="single"/>
    </w:rPr>
  </w:style>
  <w:style w:type="character" w:customStyle="1" w:styleId="Heading7Char">
    <w:name w:val="Heading 7 Char"/>
    <w:basedOn w:val="DefaultParagraphFont"/>
    <w:link w:val="Heading7"/>
    <w:rsid w:val="00D535A1"/>
    <w:rPr>
      <w:sz w:val="28"/>
      <w:u w:val="single"/>
    </w:rPr>
  </w:style>
  <w:style w:type="character" w:customStyle="1" w:styleId="Heading8Char">
    <w:name w:val="Heading 8 Char"/>
    <w:basedOn w:val="DefaultParagraphFont"/>
    <w:link w:val="Heading8"/>
    <w:rsid w:val="00D535A1"/>
    <w:rPr>
      <w:rFonts w:ascii="Book Antiqua" w:hAnsi="Book Antiqua"/>
      <w:b/>
      <w:bCs/>
      <w:sz w:val="32"/>
    </w:rPr>
  </w:style>
  <w:style w:type="character" w:customStyle="1" w:styleId="Heading9Char">
    <w:name w:val="Heading 9 Char"/>
    <w:basedOn w:val="DefaultParagraphFont"/>
    <w:link w:val="Heading9"/>
    <w:rsid w:val="00D535A1"/>
    <w:rPr>
      <w:b/>
      <w:bCs/>
      <w:sz w:val="24"/>
    </w:rPr>
  </w:style>
  <w:style w:type="paragraph" w:styleId="BodyText2">
    <w:name w:val="Body Text 2"/>
    <w:basedOn w:val="Normal"/>
    <w:link w:val="BodyText2Char"/>
    <w:unhideWhenUsed/>
    <w:rsid w:val="00E92F1F"/>
    <w:rPr>
      <w:i/>
      <w:iCs/>
    </w:rPr>
  </w:style>
  <w:style w:type="character" w:customStyle="1" w:styleId="BodyText2Char">
    <w:name w:val="Body Text 2 Char"/>
    <w:basedOn w:val="DefaultParagraphFont"/>
    <w:link w:val="BodyText2"/>
    <w:rsid w:val="00E92F1F"/>
    <w:rPr>
      <w:i/>
      <w:iCs/>
      <w:sz w:val="24"/>
    </w:rPr>
  </w:style>
  <w:style w:type="paragraph" w:customStyle="1" w:styleId="Default">
    <w:name w:val="Default"/>
    <w:rsid w:val="00E92F1F"/>
    <w:pPr>
      <w:widowControl w:val="0"/>
      <w:autoSpaceDE w:val="0"/>
      <w:autoSpaceDN w:val="0"/>
      <w:adjustRightInd w:val="0"/>
    </w:pPr>
    <w:rPr>
      <w:color w:val="000000"/>
      <w:sz w:val="24"/>
      <w:szCs w:val="24"/>
    </w:rPr>
  </w:style>
  <w:style w:type="paragraph" w:styleId="BalloonText">
    <w:name w:val="Balloon Text"/>
    <w:basedOn w:val="Normal"/>
    <w:link w:val="BalloonTextChar"/>
    <w:rsid w:val="00E92F1F"/>
    <w:rPr>
      <w:rFonts w:ascii="Tahoma" w:hAnsi="Tahoma" w:cs="Tahoma"/>
      <w:sz w:val="16"/>
      <w:szCs w:val="16"/>
    </w:rPr>
  </w:style>
  <w:style w:type="character" w:customStyle="1" w:styleId="BalloonTextChar">
    <w:name w:val="Balloon Text Char"/>
    <w:basedOn w:val="DefaultParagraphFont"/>
    <w:link w:val="BalloonText"/>
    <w:rsid w:val="00E92F1F"/>
    <w:rPr>
      <w:rFonts w:ascii="Tahoma" w:hAnsi="Tahoma" w:cs="Tahoma"/>
      <w:sz w:val="16"/>
      <w:szCs w:val="16"/>
    </w:rPr>
  </w:style>
  <w:style w:type="paragraph" w:styleId="ListParagraph">
    <w:name w:val="List Paragraph"/>
    <w:basedOn w:val="Normal"/>
    <w:uiPriority w:val="34"/>
    <w:qFormat/>
    <w:rsid w:val="00615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10810">
      <w:bodyDiv w:val="1"/>
      <w:marLeft w:val="0"/>
      <w:marRight w:val="0"/>
      <w:marTop w:val="0"/>
      <w:marBottom w:val="0"/>
      <w:divBdr>
        <w:top w:val="none" w:sz="0" w:space="0" w:color="auto"/>
        <w:left w:val="none" w:sz="0" w:space="0" w:color="auto"/>
        <w:bottom w:val="none" w:sz="0" w:space="0" w:color="auto"/>
        <w:right w:val="none" w:sz="0" w:space="0" w:color="auto"/>
      </w:divBdr>
    </w:div>
    <w:div w:id="1168911175">
      <w:bodyDiv w:val="1"/>
      <w:marLeft w:val="0"/>
      <w:marRight w:val="0"/>
      <w:marTop w:val="0"/>
      <w:marBottom w:val="0"/>
      <w:divBdr>
        <w:top w:val="none" w:sz="0" w:space="0" w:color="auto"/>
        <w:left w:val="none" w:sz="0" w:space="0" w:color="auto"/>
        <w:bottom w:val="none" w:sz="0" w:space="0" w:color="auto"/>
        <w:right w:val="none" w:sz="0" w:space="0" w:color="auto"/>
      </w:divBdr>
    </w:div>
    <w:div w:id="1279525476">
      <w:bodyDiv w:val="1"/>
      <w:marLeft w:val="0"/>
      <w:marRight w:val="0"/>
      <w:marTop w:val="0"/>
      <w:marBottom w:val="0"/>
      <w:divBdr>
        <w:top w:val="none" w:sz="0" w:space="0" w:color="auto"/>
        <w:left w:val="none" w:sz="0" w:space="0" w:color="auto"/>
        <w:bottom w:val="none" w:sz="0" w:space="0" w:color="auto"/>
        <w:right w:val="none" w:sz="0" w:space="0" w:color="auto"/>
      </w:divBdr>
    </w:div>
    <w:div w:id="176318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2120</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City of Santa Cruz</Company>
  <LinksUpToDate>false</LinksUpToDate>
  <CharactersWithSpaces>12373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Rudometkin</dc:creator>
  <cp:lastModifiedBy>Administrator</cp:lastModifiedBy>
  <cp:revision>2</cp:revision>
  <dcterms:created xsi:type="dcterms:W3CDTF">2015-10-12T16:04:00Z</dcterms:created>
  <dcterms:modified xsi:type="dcterms:W3CDTF">2015-10-12T16:04:00Z</dcterms:modified>
</cp:coreProperties>
</file>